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7940B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175AC3" w14:textId="74967D1D" w:rsidR="00D403F5" w:rsidRDefault="00D403F5" w:rsidP="00243F7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ZARZĄDZENIE NR </w:t>
      </w:r>
      <w:r w:rsidR="00243F78">
        <w:rPr>
          <w:rFonts w:ascii="Times New Roman" w:hAnsi="Times New Roman" w:cs="Times New Roman"/>
          <w:b/>
          <w:sz w:val="24"/>
          <w:szCs w:val="24"/>
        </w:rPr>
        <w:t>885</w:t>
      </w:r>
      <w:r>
        <w:rPr>
          <w:rFonts w:ascii="Times New Roman" w:hAnsi="Times New Roman" w:cs="Times New Roman"/>
          <w:b/>
          <w:sz w:val="24"/>
          <w:szCs w:val="24"/>
        </w:rPr>
        <w:t>/2</w:t>
      </w:r>
      <w:r w:rsidR="000A696D">
        <w:rPr>
          <w:rFonts w:ascii="Times New Roman" w:hAnsi="Times New Roman" w:cs="Times New Roman"/>
          <w:b/>
          <w:sz w:val="24"/>
          <w:szCs w:val="24"/>
        </w:rPr>
        <w:t>4</w:t>
      </w:r>
    </w:p>
    <w:p w14:paraId="1C01E14E" w14:textId="77777777" w:rsidR="00D403F5" w:rsidRDefault="00D403F5" w:rsidP="00243F7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PREZYDENTA MIASTA BIAŁEGOSTOKU</w:t>
      </w:r>
    </w:p>
    <w:p w14:paraId="0F2D278F" w14:textId="3BD934E8" w:rsidR="00D403F5" w:rsidRDefault="00B1572A" w:rsidP="00243F78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</w:t>
      </w:r>
      <w:r w:rsidR="00243F78">
        <w:rPr>
          <w:rFonts w:ascii="Times New Roman" w:hAnsi="Times New Roman" w:cs="Times New Roman"/>
          <w:b/>
          <w:sz w:val="24"/>
          <w:szCs w:val="24"/>
        </w:rPr>
        <w:t>30 lipca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0A696D">
        <w:rPr>
          <w:rFonts w:ascii="Times New Roman" w:hAnsi="Times New Roman" w:cs="Times New Roman"/>
          <w:b/>
          <w:sz w:val="24"/>
          <w:szCs w:val="24"/>
        </w:rPr>
        <w:t>4</w:t>
      </w:r>
      <w:r w:rsidR="00D403F5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52535198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6E1A58" w14:textId="77777777" w:rsidR="00D403F5" w:rsidRDefault="00D403F5" w:rsidP="00243F7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 sprawie stawek czynszu z tytułu najmu i  dzierżawy nieruchomości stanowiących zasób Miasta Białystok  </w:t>
      </w:r>
    </w:p>
    <w:p w14:paraId="57F591E9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EB7FB9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424E">
        <w:rPr>
          <w:rFonts w:ascii="Times New Roman" w:hAnsi="Times New Roman" w:cs="Times New Roman"/>
          <w:sz w:val="24"/>
          <w:szCs w:val="24"/>
        </w:rPr>
        <w:t xml:space="preserve">Na podstawie art. 30 ust.2 pkt 3 ustawy z dnia 8 marca 1990 r. o samorządzie gminnym </w:t>
      </w:r>
      <w:r w:rsidRPr="000A696D">
        <w:rPr>
          <w:rFonts w:ascii="Times New Roman" w:hAnsi="Times New Roman" w:cs="Times New Roman"/>
          <w:sz w:val="24"/>
          <w:szCs w:val="24"/>
          <w:highlight w:val="yellow"/>
        </w:rPr>
        <w:br/>
      </w:r>
      <w:r w:rsidR="00AB5808" w:rsidRPr="000C4DF5">
        <w:rPr>
          <w:rFonts w:ascii="Times New Roman" w:hAnsi="Times New Roman"/>
          <w:sz w:val="24"/>
          <w:szCs w:val="24"/>
        </w:rPr>
        <w:t>(Dz. U. z 2024 r. poz. 609 ze zm.</w:t>
      </w:r>
      <w:r w:rsidR="00AB5808" w:rsidRPr="000C4DF5"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  <w:r w:rsidR="00AB5808" w:rsidRPr="000C4DF5">
        <w:rPr>
          <w:rFonts w:ascii="Times New Roman" w:hAnsi="Times New Roman"/>
          <w:sz w:val="24"/>
          <w:szCs w:val="24"/>
        </w:rPr>
        <w:t xml:space="preserve">) </w:t>
      </w:r>
      <w:r w:rsidRPr="000C4DF5">
        <w:rPr>
          <w:rFonts w:ascii="Times New Roman" w:hAnsi="Times New Roman" w:cs="Times New Roman"/>
          <w:sz w:val="24"/>
          <w:szCs w:val="24"/>
        </w:rPr>
        <w:t>zarządzam</w:t>
      </w:r>
      <w:r>
        <w:rPr>
          <w:rFonts w:ascii="Times New Roman" w:hAnsi="Times New Roman" w:cs="Times New Roman"/>
          <w:sz w:val="24"/>
          <w:szCs w:val="24"/>
        </w:rPr>
        <w:t>, co następuje:</w:t>
      </w:r>
    </w:p>
    <w:p w14:paraId="1F8F9B26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6F08E" w14:textId="77777777" w:rsidR="00D403F5" w:rsidRDefault="00D403F5" w:rsidP="00243F78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Rozdział I </w:t>
      </w:r>
    </w:p>
    <w:p w14:paraId="39872957" w14:textId="77777777" w:rsidR="00D403F5" w:rsidRDefault="00D403F5" w:rsidP="00243F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Postanowienia ogólne</w:t>
      </w:r>
    </w:p>
    <w:p w14:paraId="1149B976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5CA8F3" w14:textId="77777777" w:rsidR="00D403F5" w:rsidRDefault="00D403F5" w:rsidP="00243F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</w:t>
      </w:r>
    </w:p>
    <w:p w14:paraId="01CA5E41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E8D46" w14:textId="77777777" w:rsidR="00D403F5" w:rsidRDefault="00D403F5" w:rsidP="00243F78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ab/>
        <w:t>Zarządzenie określa minimalne stawki czynszu z tytułu najmu i dzierżawy nieruchomości stanowiących zasób Miasta.</w:t>
      </w:r>
    </w:p>
    <w:p w14:paraId="36CE8FF9" w14:textId="77777777" w:rsidR="00D403F5" w:rsidRDefault="00D403F5" w:rsidP="00243F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W przypadku gdy w niniejszym zarządzeniu używa się określenia:</w:t>
      </w:r>
    </w:p>
    <w:p w14:paraId="2D761043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Miasto – rozumie się przez to Miasto Białystok lub Gminę Białystok;</w:t>
      </w:r>
    </w:p>
    <w:p w14:paraId="255A94C9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Urząd – rozumie się przez to Urząd Miejski w Białymstoku;</w:t>
      </w:r>
    </w:p>
    <w:p w14:paraId="1F0AB093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 – rozumie się przez to niniejsze zarządzenie;</w:t>
      </w:r>
    </w:p>
    <w:p w14:paraId="7824AACD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– rozumie się przez to umowę najmu lub dzierżawy;</w:t>
      </w:r>
    </w:p>
    <w:p w14:paraId="31B96B8A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najemca –  rozumie się przez to najemcę lub dzierżawcę;</w:t>
      </w:r>
    </w:p>
    <w:p w14:paraId="315F6AB8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– rozumie się przez to wynajmującego lub wydzierżawiającego;</w:t>
      </w:r>
    </w:p>
    <w:p w14:paraId="348DE9AA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nieruchomość – rozumie się przez to nieruchomość zabudowaną, nieruchomość niezabudowaną, lokal  lub budynek;</w:t>
      </w:r>
    </w:p>
    <w:p w14:paraId="4349E9E9" w14:textId="77777777" w:rsidR="00D403F5" w:rsidRDefault="00D403F5" w:rsidP="00243F78">
      <w:pPr>
        <w:numPr>
          <w:ilvl w:val="0"/>
          <w:numId w:val="2"/>
        </w:numPr>
        <w:tabs>
          <w:tab w:val="clear" w:pos="1440"/>
          <w:tab w:val="left" w:pos="-340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opłaty dodatkowe – rozumie się przez to opłaty za dostawę do nieruchomości energii elektrycznej, wody, gazu, </w:t>
      </w:r>
      <w:r w:rsidR="005238EF">
        <w:rPr>
          <w:rFonts w:ascii="Times New Roman" w:hAnsi="Times New Roman" w:cs="Times New Roman"/>
          <w:sz w:val="24"/>
          <w:szCs w:val="24"/>
        </w:rPr>
        <w:t>energii centralnego ogrzewania,</w:t>
      </w:r>
      <w:r>
        <w:rPr>
          <w:rFonts w:ascii="Times New Roman" w:hAnsi="Times New Roman" w:cs="Times New Roman"/>
          <w:sz w:val="24"/>
          <w:szCs w:val="24"/>
        </w:rPr>
        <w:t xml:space="preserve"> odprowadzenia ścieków, wywóz nieczystości stałych i płynnych oraz inne świadczenia wykonywane odpłatnie przez wynajmującego;</w:t>
      </w:r>
    </w:p>
    <w:p w14:paraId="059F709B" w14:textId="77777777" w:rsidR="00D403F5" w:rsidRDefault="00D403F5" w:rsidP="00243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inne koszty – rozumie się przez to koszty związane z eksploatacj</w:t>
      </w:r>
      <w:r w:rsidR="005238EF">
        <w:rPr>
          <w:rFonts w:ascii="Times New Roman" w:hAnsi="Times New Roman" w:cs="Times New Roman"/>
          <w:sz w:val="24"/>
          <w:szCs w:val="24"/>
        </w:rPr>
        <w:t xml:space="preserve">ą i utrzymaniem budynku oraz </w:t>
      </w:r>
      <w:r>
        <w:rPr>
          <w:rFonts w:ascii="Times New Roman" w:hAnsi="Times New Roman" w:cs="Times New Roman"/>
          <w:sz w:val="24"/>
          <w:szCs w:val="24"/>
        </w:rPr>
        <w:t>powierzchni wspólnych;</w:t>
      </w:r>
    </w:p>
    <w:p w14:paraId="50AF9F6F" w14:textId="77777777" w:rsidR="00D403F5" w:rsidRDefault="00D403F5" w:rsidP="00243F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BPNT – rozumie się przez to Białostocki Park Naukowo – Technologiczny;</w:t>
      </w:r>
    </w:p>
    <w:p w14:paraId="7C8436D8" w14:textId="77777777" w:rsidR="00D403F5" w:rsidRDefault="00D403F5" w:rsidP="00243F7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preferencyjna stawka czynszu – rozumie się przez to stawkę czynszu za najem nieruchomości położonych w siedzibie BPNT, obliczoną po zastosowaniu algorytmu uwzględniającego procentowe obniżenie stawki rynkowej czynszu w odniesieniu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do okresu obowiązywania zawartej umowy oraz lokalizacji jej przedmiotu;</w:t>
      </w:r>
    </w:p>
    <w:p w14:paraId="7738EE48" w14:textId="77777777" w:rsidR="00D403F5" w:rsidRDefault="00D403F5" w:rsidP="00243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Inkubator Technologiczny – część BPNT służąca wspieraniu powstawan</w:t>
      </w:r>
      <w:r w:rsidR="00AB4990">
        <w:rPr>
          <w:rFonts w:ascii="Times New Roman" w:hAnsi="Times New Roman" w:cs="Times New Roman"/>
          <w:sz w:val="24"/>
          <w:szCs w:val="24"/>
        </w:rPr>
        <w:t>ia i rozwoju firm innowacyjnych;</w:t>
      </w:r>
    </w:p>
    <w:p w14:paraId="5E1A3D0F" w14:textId="77777777" w:rsidR="00AB4990" w:rsidRDefault="00AB4990" w:rsidP="00243F7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13) </w:t>
      </w:r>
      <w:r w:rsidR="00ED7B4A">
        <w:rPr>
          <w:rFonts w:ascii="Times New Roman" w:hAnsi="Times New Roman" w:cs="Times New Roman"/>
          <w:sz w:val="24"/>
          <w:szCs w:val="24"/>
        </w:rPr>
        <w:t xml:space="preserve">miejska </w:t>
      </w:r>
      <w:r>
        <w:rPr>
          <w:rFonts w:ascii="Times New Roman" w:hAnsi="Times New Roman" w:cs="Times New Roman"/>
          <w:sz w:val="24"/>
          <w:szCs w:val="24"/>
        </w:rPr>
        <w:t xml:space="preserve">jednostka organizacyjna </w:t>
      </w:r>
      <w:r w:rsidR="00290DE4">
        <w:rPr>
          <w:rFonts w:ascii="Times New Roman" w:hAnsi="Times New Roman" w:cs="Times New Roman"/>
          <w:sz w:val="24"/>
          <w:szCs w:val="24"/>
        </w:rPr>
        <w:t xml:space="preserve">– </w:t>
      </w:r>
      <w:r w:rsidR="00ED7B4A">
        <w:rPr>
          <w:rFonts w:ascii="Times New Roman" w:hAnsi="Times New Roman" w:cs="Times New Roman"/>
          <w:sz w:val="24"/>
          <w:szCs w:val="24"/>
        </w:rPr>
        <w:t xml:space="preserve">należy przez to rozumieć </w:t>
      </w:r>
      <w:r w:rsidR="00290DE4">
        <w:rPr>
          <w:rFonts w:ascii="Times New Roman" w:hAnsi="Times New Roman" w:cs="Times New Roman"/>
          <w:sz w:val="24"/>
          <w:szCs w:val="24"/>
        </w:rPr>
        <w:t>jednostk</w:t>
      </w:r>
      <w:r w:rsidR="00ED7B4A">
        <w:rPr>
          <w:rFonts w:ascii="Times New Roman" w:hAnsi="Times New Roman" w:cs="Times New Roman"/>
          <w:sz w:val="24"/>
          <w:szCs w:val="24"/>
        </w:rPr>
        <w:t>ę</w:t>
      </w:r>
      <w:r w:rsidR="00290DE4">
        <w:rPr>
          <w:rFonts w:ascii="Times New Roman" w:hAnsi="Times New Roman" w:cs="Times New Roman"/>
          <w:sz w:val="24"/>
          <w:szCs w:val="24"/>
        </w:rPr>
        <w:t xml:space="preserve"> </w:t>
      </w:r>
      <w:r w:rsidR="00ED7B4A">
        <w:rPr>
          <w:rFonts w:ascii="Times New Roman" w:hAnsi="Times New Roman" w:cs="Times New Roman"/>
          <w:sz w:val="24"/>
          <w:szCs w:val="24"/>
        </w:rPr>
        <w:t>organizacyjną utworzoną w celu realizacji zadań Miasta.</w:t>
      </w:r>
    </w:p>
    <w:p w14:paraId="2FA560DC" w14:textId="77777777" w:rsidR="00D403F5" w:rsidRDefault="00D403F5" w:rsidP="00243F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681ADC9" w14:textId="77777777" w:rsidR="00D403F5" w:rsidRDefault="00D403F5" w:rsidP="00243F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7F95B73A" w14:textId="77777777" w:rsidR="00D403F5" w:rsidRDefault="00D403F5" w:rsidP="00243F78">
      <w:pPr>
        <w:pStyle w:val="StylTimesNewRoman13ptPogrubienie"/>
        <w:spacing w:before="0" w:after="0" w:afterAutospacing="0"/>
        <w:jc w:val="left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Rozdział II</w:t>
      </w:r>
    </w:p>
    <w:p w14:paraId="2DA330C5" w14:textId="77777777" w:rsidR="00D403F5" w:rsidRDefault="00D403F5" w:rsidP="00243F78">
      <w:pPr>
        <w:pStyle w:val="StylTimesNewRoman13ptPogrubienie"/>
        <w:spacing w:before="0" w:after="0" w:afterAutospacing="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Stawki czynszu</w:t>
      </w:r>
    </w:p>
    <w:p w14:paraId="6892C36A" w14:textId="77777777" w:rsidR="00D403F5" w:rsidRDefault="00D403F5" w:rsidP="00243F78">
      <w:pPr>
        <w:pStyle w:val="StylNagwekTimesNewRoman13ptWyrwnanydorodkaInter"/>
        <w:jc w:val="left"/>
      </w:pPr>
      <w:r>
        <w:t xml:space="preserve"> § 2</w:t>
      </w:r>
    </w:p>
    <w:p w14:paraId="615FAF25" w14:textId="77777777" w:rsidR="00D403F5" w:rsidRDefault="00C25672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Oprócz </w:t>
      </w:r>
      <w:r w:rsidR="00D403F5">
        <w:rPr>
          <w:rFonts w:ascii="Times New Roman" w:hAnsi="Times New Roman" w:cs="Times New Roman"/>
          <w:sz w:val="24"/>
          <w:szCs w:val="24"/>
        </w:rPr>
        <w:t xml:space="preserve">czynszu najemca uiszcza opłaty dodatkowe lub wynajmujący ma prawo wliczyć te opłaty do stawki czynszu, a także może obciążyć najemcę innymi kosztami. </w:t>
      </w:r>
    </w:p>
    <w:p w14:paraId="2ECEFF06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Wynajmujący opiniuje i przedstawia do rozpatrzenia Prezydentowi Miasta Białegostoku wniosek o zwolnienie z opłat dodatkowych organizacji harcerskich, hospicjów, organizacji </w:t>
      </w:r>
      <w:r>
        <w:rPr>
          <w:rFonts w:ascii="Times New Roman" w:hAnsi="Times New Roman" w:cs="Times New Roman"/>
          <w:sz w:val="24"/>
          <w:szCs w:val="24"/>
        </w:rPr>
        <w:lastRenderedPageBreak/>
        <w:t>prowadzących działalność charytatywną oraz organizacji zrzeszających kombatantów lub osoby represjonowane.</w:t>
      </w:r>
    </w:p>
    <w:p w14:paraId="561A6830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na przedmiocie dzierżawy prowadzona jest działaln</w:t>
      </w:r>
      <w:r w:rsidR="00C25672">
        <w:rPr>
          <w:rFonts w:ascii="Times New Roman" w:hAnsi="Times New Roman" w:cs="Times New Roman"/>
          <w:sz w:val="24"/>
          <w:szCs w:val="24"/>
        </w:rPr>
        <w:t>ość sezonowa, miesięczny czynsz z tytułu</w:t>
      </w:r>
      <w:r>
        <w:rPr>
          <w:rFonts w:ascii="Times New Roman" w:hAnsi="Times New Roman" w:cs="Times New Roman"/>
          <w:sz w:val="24"/>
          <w:szCs w:val="24"/>
        </w:rPr>
        <w:t xml:space="preserve"> dzierżawy nieruchomości w okresie od 1 października </w:t>
      </w:r>
      <w:r>
        <w:rPr>
          <w:rFonts w:ascii="Times New Roman" w:hAnsi="Times New Roman" w:cs="Times New Roman"/>
          <w:sz w:val="24"/>
          <w:szCs w:val="24"/>
        </w:rPr>
        <w:br/>
        <w:t>do 31 marca może być ustalony w wysokości 10% obowiązującej stawki</w:t>
      </w:r>
      <w:r w:rsidR="00513189">
        <w:rPr>
          <w:rFonts w:ascii="Times New Roman" w:hAnsi="Times New Roman" w:cs="Times New Roman"/>
          <w:sz w:val="24"/>
          <w:szCs w:val="24"/>
        </w:rPr>
        <w:t>,</w:t>
      </w:r>
      <w:r w:rsidR="00513189" w:rsidRPr="0051318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513189">
        <w:rPr>
          <w:rFonts w:ascii="Times New Roman" w:hAnsi="Times New Roman" w:cs="Times New Roman"/>
          <w:color w:val="FF0000"/>
          <w:sz w:val="24"/>
          <w:szCs w:val="24"/>
        </w:rPr>
        <w:br/>
      </w:r>
      <w:r w:rsidR="00513189" w:rsidRPr="00513189">
        <w:rPr>
          <w:rFonts w:ascii="Times New Roman" w:hAnsi="Times New Roman" w:cs="Times New Roman"/>
          <w:sz w:val="24"/>
          <w:szCs w:val="24"/>
        </w:rPr>
        <w:t>z zastrzeżeniem ust. 4.</w:t>
      </w:r>
    </w:p>
    <w:p w14:paraId="4E1BDF90" w14:textId="77777777" w:rsidR="00513189" w:rsidRDefault="00513189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Ustalenie stawki, o którym mowa w ust. 3 może być zastosowane także w przypadku najmu lokali i budynków będących w trwałym zarządzie </w:t>
      </w:r>
      <w:proofErr w:type="spellStart"/>
      <w:r>
        <w:rPr>
          <w:rFonts w:ascii="Times New Roman" w:hAnsi="Times New Roman" w:cs="Times New Roman"/>
          <w:sz w:val="24"/>
          <w:szCs w:val="24"/>
        </w:rPr>
        <w:t>BOSiR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5C8742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 działalność sezonową przyjmuje się również prowadzenie sklepików szkolnych oraz handlu przez automaty samosprzedające (vendingowe) na terenie szkół i placówek oświatowych Miasta Białegostoku nadzorowanych przez Departament Edukacji Urzędu Miejskiego w Białymstoku w okresie od 1 lipca do 31 sierpnia, których czynsz może zostać ustalony w wysokości 10% obowiązującej stawki w tym okresie. </w:t>
      </w:r>
    </w:p>
    <w:p w14:paraId="5EBDB0B0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043BBF">
        <w:rPr>
          <w:rFonts w:ascii="Times New Roman" w:hAnsi="Times New Roman" w:cs="Times New Roman"/>
          <w:sz w:val="24"/>
          <w:szCs w:val="24"/>
        </w:rPr>
        <w:t>a terenie Targowiska Miejskiego w Białymstoku przy ulicy Kawaleryjskiej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043BBF">
        <w:rPr>
          <w:rFonts w:ascii="Times New Roman" w:hAnsi="Times New Roman" w:cs="Times New Roman"/>
          <w:sz w:val="24"/>
          <w:szCs w:val="24"/>
        </w:rPr>
        <w:t>w okresie od 1 stycznia do 31 marca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43B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stawka</w:t>
      </w:r>
      <w:r w:rsidRPr="00043BBF">
        <w:rPr>
          <w:rFonts w:ascii="Times New Roman" w:hAnsi="Times New Roman" w:cs="Times New Roman"/>
          <w:sz w:val="24"/>
          <w:szCs w:val="24"/>
        </w:rPr>
        <w:t xml:space="preserve"> czynszu </w:t>
      </w:r>
      <w:r>
        <w:rPr>
          <w:rFonts w:ascii="Times New Roman" w:hAnsi="Times New Roman" w:cs="Times New Roman"/>
          <w:sz w:val="24"/>
          <w:szCs w:val="24"/>
        </w:rPr>
        <w:t xml:space="preserve">może zostać ustalona </w:t>
      </w:r>
      <w:r w:rsidRPr="00043BBF">
        <w:rPr>
          <w:rFonts w:ascii="Times New Roman" w:hAnsi="Times New Roman" w:cs="Times New Roman"/>
          <w:sz w:val="24"/>
          <w:szCs w:val="24"/>
        </w:rPr>
        <w:t xml:space="preserve">w wysokości 20% </w:t>
      </w:r>
      <w:r>
        <w:rPr>
          <w:rFonts w:ascii="Times New Roman" w:hAnsi="Times New Roman" w:cs="Times New Roman"/>
          <w:sz w:val="24"/>
          <w:szCs w:val="24"/>
        </w:rPr>
        <w:t xml:space="preserve">stawki </w:t>
      </w:r>
      <w:r w:rsidRPr="00043BBF">
        <w:rPr>
          <w:rFonts w:ascii="Times New Roman" w:hAnsi="Times New Roman" w:cs="Times New Roman"/>
          <w:sz w:val="24"/>
          <w:szCs w:val="24"/>
        </w:rPr>
        <w:t xml:space="preserve">obowiązującej w umowie, w przypadku przeprowadzenia w ww. okresie </w:t>
      </w:r>
      <w:r>
        <w:rPr>
          <w:rFonts w:ascii="Times New Roman" w:hAnsi="Times New Roman" w:cs="Times New Roman"/>
          <w:sz w:val="24"/>
          <w:szCs w:val="24"/>
        </w:rPr>
        <w:t>przez dzierżawcę</w:t>
      </w:r>
      <w:r w:rsidRPr="00043BBF">
        <w:rPr>
          <w:rFonts w:ascii="Times New Roman" w:hAnsi="Times New Roman" w:cs="Times New Roman"/>
          <w:sz w:val="24"/>
          <w:szCs w:val="24"/>
        </w:rPr>
        <w:t xml:space="preserve"> prac związanych z remontem lub poprawą stanu technicznego obiektów tam usytuowanych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43BBF">
        <w:rPr>
          <w:rFonts w:ascii="Times New Roman" w:hAnsi="Times New Roman" w:cs="Times New Roman"/>
          <w:sz w:val="24"/>
          <w:szCs w:val="24"/>
        </w:rPr>
        <w:t>Warunkiem zastosowania powyższej stawki jest złożenie pisemnego wniosku</w:t>
      </w:r>
      <w:r>
        <w:rPr>
          <w:rFonts w:ascii="Times New Roman" w:hAnsi="Times New Roman" w:cs="Times New Roman"/>
          <w:sz w:val="24"/>
          <w:szCs w:val="24"/>
        </w:rPr>
        <w:t xml:space="preserve"> dzierżawcy</w:t>
      </w:r>
      <w:r w:rsidRPr="00043BBF">
        <w:rPr>
          <w:rFonts w:ascii="Times New Roman" w:hAnsi="Times New Roman" w:cs="Times New Roman"/>
          <w:sz w:val="24"/>
          <w:szCs w:val="24"/>
        </w:rPr>
        <w:t>, przy czym stawka obowiązuje od miesiąca, w którym wniosek został złożony</w:t>
      </w:r>
      <w:r w:rsidR="00CC267E">
        <w:rPr>
          <w:rFonts w:ascii="Times New Roman" w:hAnsi="Times New Roman" w:cs="Times New Roman"/>
          <w:sz w:val="24"/>
          <w:szCs w:val="24"/>
        </w:rPr>
        <w:t>.</w:t>
      </w:r>
    </w:p>
    <w:p w14:paraId="2E30353E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wniosek najemcy, </w:t>
      </w:r>
      <w:r w:rsidR="00C25672">
        <w:rPr>
          <w:rFonts w:ascii="Times New Roman" w:hAnsi="Times New Roman" w:cs="Times New Roman"/>
          <w:sz w:val="24"/>
          <w:szCs w:val="24"/>
        </w:rPr>
        <w:t>wynajmujący może ustalić stawkę</w:t>
      </w:r>
      <w:r>
        <w:rPr>
          <w:rFonts w:ascii="Times New Roman" w:hAnsi="Times New Roman" w:cs="Times New Roman"/>
          <w:sz w:val="24"/>
          <w:szCs w:val="24"/>
        </w:rPr>
        <w:t xml:space="preserve"> czynszu w wysokości </w:t>
      </w:r>
      <w:r>
        <w:rPr>
          <w:rFonts w:ascii="Times New Roman" w:hAnsi="Times New Roman" w:cs="Times New Roman"/>
          <w:sz w:val="24"/>
          <w:szCs w:val="24"/>
        </w:rPr>
        <w:br/>
        <w:t>20% stawki obowiązującej w umowie:</w:t>
      </w:r>
    </w:p>
    <w:p w14:paraId="0A77552E" w14:textId="77777777" w:rsidR="00D403F5" w:rsidRDefault="00D403F5" w:rsidP="00243F78">
      <w:pPr>
        <w:numPr>
          <w:ilvl w:val="0"/>
          <w:numId w:val="4"/>
        </w:numPr>
        <w:tabs>
          <w:tab w:val="clear" w:pos="1440"/>
          <w:tab w:val="left" w:pos="-340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przejęcia po raz pierwszy nieruchomości w posiadanie, w związku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prowadzeniem prac adaptacyjnych lub budową obiektu,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3 miesiące, a w przypadku umowy, zawartej na czas oznaczony, w której najemca zobowiązany jest do poczynienia znacznych nakładów na nieruchomości, na czas </w:t>
      </w:r>
      <w:r>
        <w:rPr>
          <w:rFonts w:ascii="Times New Roman" w:hAnsi="Times New Roman" w:cs="Times New Roman"/>
          <w:sz w:val="24"/>
          <w:szCs w:val="24"/>
        </w:rPr>
        <w:br/>
        <w:t>nie dłuższy niż 12 miesięcy. Obniżenie stawki następuje od dnia złożenia wniosku;</w:t>
      </w:r>
    </w:p>
    <w:p w14:paraId="1F0B8E65" w14:textId="77777777" w:rsidR="00D403F5" w:rsidRDefault="00D403F5" w:rsidP="00243F78">
      <w:pPr>
        <w:numPr>
          <w:ilvl w:val="0"/>
          <w:numId w:val="4"/>
        </w:numPr>
        <w:tabs>
          <w:tab w:val="clear" w:pos="1440"/>
          <w:tab w:val="left" w:pos="-3402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przeprowadzania prac remontowych, na okres nie dłuższy </w:t>
      </w:r>
      <w:r>
        <w:rPr>
          <w:rFonts w:ascii="Times New Roman" w:hAnsi="Times New Roman" w:cs="Times New Roman"/>
          <w:sz w:val="24"/>
          <w:szCs w:val="24"/>
        </w:rPr>
        <w:br/>
        <w:t xml:space="preserve">niż 1 miesiąc, nie częściej niż raz na 3 lata. </w:t>
      </w:r>
    </w:p>
    <w:p w14:paraId="19627383" w14:textId="77777777" w:rsidR="00D403F5" w:rsidRDefault="00D403F5" w:rsidP="00243F78">
      <w:pPr>
        <w:pStyle w:val="Akapitzlist"/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związanych z dojściem lub dojazdem </w:t>
      </w:r>
      <w:r>
        <w:rPr>
          <w:rFonts w:ascii="Times New Roman" w:hAnsi="Times New Roman" w:cs="Times New Roman"/>
          <w:sz w:val="24"/>
          <w:szCs w:val="24"/>
        </w:rPr>
        <w:br/>
        <w:t xml:space="preserve">do nieruchomości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spowodowanych pracami remontowymi bądź inwestycyjnymi je</w:t>
      </w:r>
      <w:r w:rsidR="00C25672">
        <w:rPr>
          <w:rFonts w:ascii="Times New Roman" w:hAnsi="Times New Roman" w:cs="Times New Roman"/>
          <w:sz w:val="24"/>
          <w:szCs w:val="24"/>
        </w:rPr>
        <w:t>dnostki administracji rządowej,</w:t>
      </w:r>
      <w:r>
        <w:rPr>
          <w:rFonts w:ascii="Times New Roman" w:hAnsi="Times New Roman" w:cs="Times New Roman"/>
          <w:sz w:val="24"/>
          <w:szCs w:val="24"/>
        </w:rPr>
        <w:t xml:space="preserve"> jednostki administracji samorządowej, podmiotu, którego Gmina jest jedynym właścicielem, a także w którym posiada co najmniej 50% akcji lub udziałów, albo jest organem założycielskim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wynajmujący może ustalić stawkę czynszu w wysokości obniżonej proporcjonalnie o  udokumentowany procentowy spadek obrotów wnioskodawcy, przy czym czynsz nie m</w:t>
      </w:r>
      <w:r w:rsidR="00C25672">
        <w:rPr>
          <w:rFonts w:ascii="Times New Roman" w:hAnsi="Times New Roman" w:cs="Times New Roman"/>
          <w:sz w:val="24"/>
          <w:szCs w:val="24"/>
        </w:rPr>
        <w:t>oże być niższy  niż  50% stawki</w:t>
      </w:r>
      <w:r>
        <w:rPr>
          <w:rFonts w:ascii="Times New Roman" w:hAnsi="Times New Roman" w:cs="Times New Roman"/>
          <w:sz w:val="24"/>
          <w:szCs w:val="24"/>
        </w:rPr>
        <w:t xml:space="preserve"> obowiązującej w umowie.</w:t>
      </w:r>
    </w:p>
    <w:p w14:paraId="70F6329E" w14:textId="77777777" w:rsidR="00D403F5" w:rsidRDefault="00C25672" w:rsidP="00243F78">
      <w:pPr>
        <w:pStyle w:val="Akapitzlist"/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Warunkiem  uzyskania </w:t>
      </w:r>
      <w:r w:rsidR="00D403F5">
        <w:rPr>
          <w:rFonts w:ascii="Times New Roman" w:hAnsi="Times New Roman" w:cs="Times New Roman"/>
          <w:sz w:val="24"/>
          <w:szCs w:val="24"/>
        </w:rPr>
        <w:t xml:space="preserve">ulgi, o której mowa w ust. </w:t>
      </w:r>
      <w:r w:rsidR="005A32DA">
        <w:rPr>
          <w:rFonts w:ascii="Times New Roman" w:hAnsi="Times New Roman" w:cs="Times New Roman"/>
          <w:sz w:val="24"/>
          <w:szCs w:val="24"/>
        </w:rPr>
        <w:t>8</w:t>
      </w:r>
      <w:r w:rsidR="00D403F5">
        <w:rPr>
          <w:rFonts w:ascii="Times New Roman" w:hAnsi="Times New Roman" w:cs="Times New Roman"/>
          <w:sz w:val="24"/>
          <w:szCs w:val="24"/>
        </w:rPr>
        <w:t xml:space="preserve"> jest złożenie najpóźni</w:t>
      </w:r>
      <w:r>
        <w:rPr>
          <w:rFonts w:ascii="Times New Roman" w:hAnsi="Times New Roman" w:cs="Times New Roman"/>
          <w:sz w:val="24"/>
          <w:szCs w:val="24"/>
        </w:rPr>
        <w:t>ej do 10-tego dnia</w:t>
      </w:r>
      <w:r w:rsidR="00D403F5">
        <w:rPr>
          <w:rFonts w:ascii="Times New Roman" w:hAnsi="Times New Roman" w:cs="Times New Roman"/>
          <w:sz w:val="24"/>
          <w:szCs w:val="24"/>
        </w:rPr>
        <w:t xml:space="preserve"> każdego miesiąca wniosku wraz z dokumentami potwierdzającymi wysokość spadku obrotów w miesiącu poprzedzającym złożenie wniosku w stosunku do analogicznego miesiąca roku poprzedniego. Każdorazowo obniżka czynszu udzielana jest na okres nie dłuższy niż jeden miesiąc, przy czym prawo do skorzystania z niej przysługuje przez cały czas trwania utrudnień.</w:t>
      </w:r>
    </w:p>
    <w:p w14:paraId="3000C2EC" w14:textId="77777777" w:rsidR="00D403F5" w:rsidRDefault="00D403F5" w:rsidP="00243F78">
      <w:pPr>
        <w:pStyle w:val="Akapitzlist"/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wystąpienia utrudnień, o których mowa w ust. </w:t>
      </w:r>
      <w:r w:rsidR="00675DB0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i nieudokumentowania przez wnioskodawcę spadku obrotów, najemca ma prawo do korzystania z obniżenia stawki do wysokości 80% stawki obowiązującej w umowie przez okres trwania utrudnień.</w:t>
      </w:r>
      <w:r w:rsidRPr="001A3F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842A463" w14:textId="77777777" w:rsidR="00D403F5" w:rsidRDefault="00D403F5" w:rsidP="00243F78">
      <w:pPr>
        <w:pStyle w:val="Akapitzlist"/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potwierdzonych utrudnień w korzystaniu z lokalu spowodowanych pracami remontowymi lub inwestycyjnymi właściciela budynku, tj. Gminy Białystok lub Wspólnoty Mieszkaniowej, wynajmujący może ustalić stawkę czynszu w wysokości obniżonej proporcjonalnie o udokumentowany spadek obrotów wnioskodawcy </w:t>
      </w:r>
      <w:r>
        <w:rPr>
          <w:rFonts w:ascii="Times New Roman" w:hAnsi="Times New Roman" w:cs="Times New Roman"/>
          <w:sz w:val="24"/>
          <w:szCs w:val="24"/>
        </w:rPr>
        <w:br/>
        <w:t xml:space="preserve">z prowadzonej w lokalu działalności gospodarczej w stosunku do miesiąca poprzedzającego, przy czym czynsz nie może być niższy niż 5% stawki obowiązującej </w:t>
      </w:r>
      <w:r>
        <w:rPr>
          <w:rFonts w:ascii="Times New Roman" w:hAnsi="Times New Roman" w:cs="Times New Roman"/>
          <w:sz w:val="24"/>
          <w:szCs w:val="24"/>
        </w:rPr>
        <w:br/>
        <w:t>w umowie.</w:t>
      </w:r>
    </w:p>
    <w:p w14:paraId="1FA93CD6" w14:textId="77777777" w:rsidR="00D403F5" w:rsidRPr="001B11E7" w:rsidRDefault="00D403F5" w:rsidP="00243F78">
      <w:pPr>
        <w:pStyle w:val="Akapitzlist"/>
        <w:numPr>
          <w:ilvl w:val="0"/>
          <w:numId w:val="3"/>
        </w:numPr>
        <w:tabs>
          <w:tab w:val="clear" w:pos="720"/>
          <w:tab w:val="left" w:pos="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B11E7">
        <w:rPr>
          <w:rFonts w:ascii="Times New Roman" w:hAnsi="Times New Roman" w:cs="Times New Roman"/>
          <w:sz w:val="24"/>
          <w:szCs w:val="24"/>
        </w:rPr>
        <w:t xml:space="preserve">W przypadku najmu garażu bądź dzierżawy nieruchomości pod garaż na rzecz osób </w:t>
      </w:r>
      <w:r w:rsidRPr="001B11E7">
        <w:rPr>
          <w:rFonts w:ascii="Times New Roman" w:hAnsi="Times New Roman" w:cs="Times New Roman"/>
          <w:sz w:val="24"/>
          <w:szCs w:val="24"/>
        </w:rPr>
        <w:br/>
        <w:t>o stwierdzonym stopniu niepełnosprawności ruchowej, poświadczonej  stosownym zaświadczeniem, posiadających prawo jazdy, wynajmujący może ustalić stawkę czynszu w wysokości 50 % stawki obowiązującej w umowie.</w:t>
      </w:r>
    </w:p>
    <w:p w14:paraId="3A8FB389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przypadku położenia lokalu w kondygnacji podziemnej stawka czynszu może być ustalona w wysokości nie niższ</w:t>
      </w:r>
      <w:r w:rsidR="000D0F65">
        <w:rPr>
          <w:rFonts w:ascii="Times New Roman" w:hAnsi="Times New Roman" w:cs="Times New Roman"/>
          <w:sz w:val="24"/>
          <w:szCs w:val="24"/>
        </w:rPr>
        <w:t>ej niż 30% stawki określonej w Z</w:t>
      </w:r>
      <w:r>
        <w:rPr>
          <w:rFonts w:ascii="Times New Roman" w:hAnsi="Times New Roman" w:cs="Times New Roman"/>
          <w:sz w:val="24"/>
          <w:szCs w:val="24"/>
        </w:rPr>
        <w:t xml:space="preserve">ałączniku </w:t>
      </w:r>
      <w:r w:rsidR="00EF0F07">
        <w:rPr>
          <w:rFonts w:ascii="Times New Roman" w:hAnsi="Times New Roman" w:cs="Times New Roman"/>
          <w:sz w:val="24"/>
          <w:szCs w:val="24"/>
        </w:rPr>
        <w:t xml:space="preserve">Nr 1 </w:t>
      </w:r>
      <w:r>
        <w:rPr>
          <w:rFonts w:ascii="Times New Roman" w:hAnsi="Times New Roman" w:cs="Times New Roman"/>
          <w:sz w:val="24"/>
          <w:szCs w:val="24"/>
        </w:rPr>
        <w:t>do niniejszego zarządzenia.</w:t>
      </w:r>
    </w:p>
    <w:p w14:paraId="35E767C9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Czynsz może </w:t>
      </w:r>
      <w:r w:rsidR="00C25672">
        <w:rPr>
          <w:rFonts w:ascii="Times New Roman" w:hAnsi="Times New Roman" w:cs="Times New Roman"/>
          <w:sz w:val="24"/>
          <w:szCs w:val="24"/>
        </w:rPr>
        <w:t>zostać obniżony do wysokości 5%</w:t>
      </w:r>
      <w:r>
        <w:rPr>
          <w:rFonts w:ascii="Times New Roman" w:hAnsi="Times New Roman" w:cs="Times New Roman"/>
          <w:sz w:val="24"/>
          <w:szCs w:val="24"/>
        </w:rPr>
        <w:t xml:space="preserve"> w p</w:t>
      </w:r>
      <w:r w:rsidR="00C25672">
        <w:rPr>
          <w:rFonts w:ascii="Times New Roman" w:hAnsi="Times New Roman" w:cs="Times New Roman"/>
          <w:sz w:val="24"/>
          <w:szCs w:val="24"/>
        </w:rPr>
        <w:t xml:space="preserve">rzypadku, gdy na nieruchomości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10FF9">
        <w:rPr>
          <w:rFonts w:ascii="Times New Roman" w:hAnsi="Times New Roman" w:cs="Times New Roman"/>
          <w:sz w:val="24"/>
          <w:szCs w:val="24"/>
        </w:rPr>
        <w:t>ozosta</w:t>
      </w:r>
      <w:r>
        <w:rPr>
          <w:rFonts w:ascii="Times New Roman" w:hAnsi="Times New Roman" w:cs="Times New Roman"/>
          <w:sz w:val="24"/>
          <w:szCs w:val="24"/>
        </w:rPr>
        <w:t xml:space="preserve">ły </w:t>
      </w:r>
      <w:r w:rsidR="0082342D">
        <w:rPr>
          <w:rFonts w:ascii="Times New Roman" w:hAnsi="Times New Roman" w:cs="Times New Roman"/>
          <w:sz w:val="24"/>
          <w:szCs w:val="24"/>
        </w:rPr>
        <w:t>fundamenty, kanał, posadzka</w:t>
      </w:r>
      <w:r>
        <w:rPr>
          <w:rFonts w:ascii="Times New Roman" w:hAnsi="Times New Roman" w:cs="Times New Roman"/>
          <w:sz w:val="24"/>
          <w:szCs w:val="24"/>
        </w:rPr>
        <w:t xml:space="preserve"> itp.</w:t>
      </w:r>
      <w:r w:rsidRPr="00B10FF9">
        <w:rPr>
          <w:rFonts w:ascii="Times New Roman" w:hAnsi="Times New Roman" w:cs="Times New Roman"/>
          <w:sz w:val="24"/>
          <w:szCs w:val="24"/>
        </w:rPr>
        <w:t xml:space="preserve"> po usuniętym</w:t>
      </w:r>
      <w:r w:rsidR="00C25672">
        <w:rPr>
          <w:rFonts w:ascii="Times New Roman" w:hAnsi="Times New Roman" w:cs="Times New Roman"/>
          <w:sz w:val="24"/>
          <w:szCs w:val="24"/>
        </w:rPr>
        <w:t xml:space="preserve"> lub zniszczonym</w:t>
      </w:r>
      <w:r>
        <w:rPr>
          <w:rFonts w:ascii="Times New Roman" w:hAnsi="Times New Roman" w:cs="Times New Roman"/>
          <w:sz w:val="24"/>
          <w:szCs w:val="24"/>
        </w:rPr>
        <w:t xml:space="preserve"> obiekcie</w:t>
      </w:r>
      <w:r w:rsidRPr="00B10FF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Powyższa zasada ma zastosowanie także w prz</w:t>
      </w:r>
      <w:r w:rsidR="00803C99">
        <w:rPr>
          <w:rFonts w:ascii="Times New Roman" w:hAnsi="Times New Roman" w:cs="Times New Roman"/>
          <w:sz w:val="24"/>
          <w:szCs w:val="24"/>
        </w:rPr>
        <w:t>ypadku zajmowania nieruchomości</w:t>
      </w:r>
      <w:r>
        <w:rPr>
          <w:rFonts w:ascii="Times New Roman" w:hAnsi="Times New Roman" w:cs="Times New Roman"/>
          <w:sz w:val="24"/>
          <w:szCs w:val="24"/>
        </w:rPr>
        <w:t xml:space="preserve"> bez tytułu prawnego.</w:t>
      </w:r>
    </w:p>
    <w:p w14:paraId="09855BC5" w14:textId="77777777" w:rsidR="00D403F5" w:rsidRPr="00EA7A30" w:rsidRDefault="00D403F5" w:rsidP="00243F78">
      <w:pPr>
        <w:numPr>
          <w:ilvl w:val="0"/>
          <w:numId w:val="3"/>
        </w:numPr>
        <w:tabs>
          <w:tab w:val="clear" w:pos="720"/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 w:rsidRPr="00EA7A30">
        <w:rPr>
          <w:rFonts w:ascii="Times New Roman" w:hAnsi="Times New Roman" w:cs="Times New Roman"/>
          <w:sz w:val="24"/>
          <w:szCs w:val="24"/>
        </w:rPr>
        <w:t xml:space="preserve">W </w:t>
      </w:r>
      <w:r w:rsidRPr="00EA7A30">
        <w:rPr>
          <w:rFonts w:ascii="Times New Roman" w:hAnsi="Times New Roman"/>
          <w:sz w:val="24"/>
          <w:szCs w:val="24"/>
        </w:rPr>
        <w:t>sytuacjach nadzwyczajnych, w tym w warunkach wystąpienia siły wyższej rozumianej jako katastrofalne działanie sił przyr</w:t>
      </w:r>
      <w:r w:rsidR="00EB5C7F">
        <w:rPr>
          <w:rFonts w:ascii="Times New Roman" w:hAnsi="Times New Roman"/>
          <w:sz w:val="24"/>
          <w:szCs w:val="24"/>
        </w:rPr>
        <w:t xml:space="preserve">ody, aktów władzy wykonawczej i </w:t>
      </w:r>
      <w:r w:rsidRPr="00EA7A30">
        <w:rPr>
          <w:rFonts w:ascii="Times New Roman" w:hAnsi="Times New Roman"/>
          <w:sz w:val="24"/>
          <w:szCs w:val="24"/>
        </w:rPr>
        <w:t>ustawodawczej oraz innych zakłóceń życia zbiorowego (w tym zamieszki, strajki itp.) utrudniających lub uniemożliwiających prowadzenie handlu w sklepikach szkolnych lub automatach samosprzedających (vendingowych), dopuszcza się możliwość zmniejszenia c</w:t>
      </w:r>
      <w:r w:rsidR="00EB5C7F">
        <w:rPr>
          <w:rFonts w:ascii="Times New Roman" w:hAnsi="Times New Roman"/>
          <w:sz w:val="24"/>
          <w:szCs w:val="24"/>
        </w:rPr>
        <w:t xml:space="preserve">zynszu najmu proporcjonalnie do </w:t>
      </w:r>
      <w:r w:rsidRPr="00EA7A30">
        <w:rPr>
          <w:rFonts w:ascii="Times New Roman" w:hAnsi="Times New Roman"/>
          <w:sz w:val="24"/>
          <w:szCs w:val="24"/>
        </w:rPr>
        <w:t>okresu, w którym handel nie był ograniczony, przy spełnieniu poniższych warunków:</w:t>
      </w:r>
    </w:p>
    <w:p w14:paraId="5C1E4E8F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utrudnień lub uniemożliwienia prowadzenia handlu doszło z przyczyn niezależny</w:t>
      </w:r>
      <w:r w:rsidR="00EB5C7F">
        <w:rPr>
          <w:rFonts w:ascii="Times New Roman" w:hAnsi="Times New Roman" w:cs="Times New Roman"/>
          <w:sz w:val="24"/>
          <w:szCs w:val="24"/>
        </w:rPr>
        <w:t xml:space="preserve">ch od </w:t>
      </w:r>
      <w:r>
        <w:rPr>
          <w:rFonts w:ascii="Times New Roman" w:hAnsi="Times New Roman" w:cs="Times New Roman"/>
          <w:sz w:val="24"/>
          <w:szCs w:val="24"/>
        </w:rPr>
        <w:t>stron lub z winy wynajmującego;</w:t>
      </w:r>
    </w:p>
    <w:p w14:paraId="11B8B46B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czynsz po zmniejszeniu nie może być niższy</w:t>
      </w:r>
      <w:r w:rsidR="00EB5C7F">
        <w:rPr>
          <w:rFonts w:ascii="Times New Roman" w:hAnsi="Times New Roman" w:cs="Times New Roman"/>
          <w:sz w:val="24"/>
          <w:szCs w:val="24"/>
        </w:rPr>
        <w:t xml:space="preserve"> niż 10% stawki obowiązującej </w:t>
      </w:r>
      <w:r w:rsidR="00EB5C7F">
        <w:rPr>
          <w:rFonts w:ascii="Times New Roman" w:hAnsi="Times New Roman" w:cs="Times New Roman"/>
          <w:sz w:val="24"/>
          <w:szCs w:val="24"/>
        </w:rPr>
        <w:br/>
        <w:t xml:space="preserve">w </w:t>
      </w:r>
      <w:r>
        <w:rPr>
          <w:rFonts w:ascii="Times New Roman" w:hAnsi="Times New Roman" w:cs="Times New Roman"/>
          <w:sz w:val="24"/>
          <w:szCs w:val="24"/>
        </w:rPr>
        <w:t>umowie;</w:t>
      </w:r>
    </w:p>
    <w:p w14:paraId="75EE38FF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rozliczenia z tytułu zastosowanego obniżenia czynszu mogą następować jednorazowo w następnym okresie rozliczenio</w:t>
      </w:r>
      <w:r w:rsidR="00C25672">
        <w:rPr>
          <w:rFonts w:ascii="Times New Roman" w:hAnsi="Times New Roman" w:cs="Times New Roman"/>
          <w:sz w:val="24"/>
          <w:szCs w:val="24"/>
        </w:rPr>
        <w:t xml:space="preserve">wym po ustąpieniu utrudnień lub </w:t>
      </w:r>
      <w:r>
        <w:rPr>
          <w:rFonts w:ascii="Times New Roman" w:hAnsi="Times New Roman" w:cs="Times New Roman"/>
          <w:sz w:val="24"/>
          <w:szCs w:val="24"/>
        </w:rPr>
        <w:t>w kolejno występujących po sobie okresach rozliczeniowych w ciągu trwania umowy</w:t>
      </w:r>
      <w:r>
        <w:rPr>
          <w:rFonts w:ascii="Times New Roman" w:hAnsi="Times New Roman" w:cs="Times New Roman"/>
          <w:i/>
          <w:sz w:val="24"/>
          <w:szCs w:val="24"/>
        </w:rPr>
        <w:t xml:space="preserve">; </w:t>
      </w:r>
    </w:p>
    <w:p w14:paraId="4F0D7D74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przypadku, gdy umowa została zakończona w trakcie występowania sytuacji utrudniającej lub uniemożliwiającej handel w sklepiku szkolnym, obniżki czynszu dokonuje się wraz z ostatnim okresem rozliczeniowym umowy;</w:t>
      </w:r>
    </w:p>
    <w:p w14:paraId="5392BDDB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zmniejszenie czynszu następuje na wniosek złożony wynajmującemu; wniosek powinien zawierać  uzasadnienie oraz określenie terminu występowania utrudnień;</w:t>
      </w:r>
    </w:p>
    <w:p w14:paraId="3F8A57EB" w14:textId="77777777" w:rsidR="00D403F5" w:rsidRDefault="00D403F5" w:rsidP="00243F78">
      <w:pPr>
        <w:pStyle w:val="Akapitzlist"/>
        <w:numPr>
          <w:ilvl w:val="0"/>
          <w:numId w:val="6"/>
        </w:numPr>
        <w:tabs>
          <w:tab w:val="left" w:pos="142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zmniejszenia czynszu dokonuje się w formie aneksu do zawartej umowy.</w:t>
      </w:r>
    </w:p>
    <w:p w14:paraId="395BB8A6" w14:textId="77777777" w:rsidR="00D403F5" w:rsidRDefault="00D403F5" w:rsidP="00243F78">
      <w:pPr>
        <w:numPr>
          <w:ilvl w:val="0"/>
          <w:numId w:val="3"/>
        </w:numPr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266E8">
        <w:rPr>
          <w:rFonts w:ascii="Times New Roman" w:hAnsi="Times New Roman"/>
          <w:sz w:val="24"/>
          <w:szCs w:val="24"/>
        </w:rPr>
        <w:t xml:space="preserve">W </w:t>
      </w:r>
      <w:r w:rsidRPr="00E266E8">
        <w:rPr>
          <w:rFonts w:ascii="Times New Roman" w:hAnsi="Times New Roman" w:cs="Times New Roman"/>
          <w:sz w:val="24"/>
          <w:szCs w:val="24"/>
        </w:rPr>
        <w:t>przypadku zbiegu ulg przewidzianych w niniejszym paragrafie, stosuje się korzystniejszą dla podmiotu składającego wniosek.</w:t>
      </w:r>
    </w:p>
    <w:p w14:paraId="0EC78FD3" w14:textId="416028D9" w:rsidR="00D403F5" w:rsidRPr="00E266E8" w:rsidRDefault="00D403F5" w:rsidP="00243F78">
      <w:pPr>
        <w:numPr>
          <w:ilvl w:val="0"/>
          <w:numId w:val="3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266E8">
        <w:rPr>
          <w:rFonts w:ascii="Times New Roman" w:hAnsi="Times New Roman" w:cs="Times New Roman"/>
          <w:sz w:val="24"/>
          <w:szCs w:val="24"/>
        </w:rPr>
        <w:t>Obniżki przewidziane w niniejszym paragrafie nie mają zastosowania w przypadku umów zawieranych w trybie bezprzetargowym na cele określone w § 10 ust. 2 pkt 11 uchwały Nr XXXIV/377/12 Rady Miasta Białystok z dnia 5 listopada 2012 roku w sprawie określenia zasad nabywania, zbywania i obciążania nieruchomości oraz ich wydzierżawiania lub wynajmowania na czas oznaczony dłuższy niż trzy lata lub na czas nieoznac</w:t>
      </w:r>
      <w:r w:rsidR="00B1572A">
        <w:rPr>
          <w:rFonts w:ascii="Times New Roman" w:hAnsi="Times New Roman" w:cs="Times New Roman"/>
          <w:sz w:val="24"/>
          <w:szCs w:val="24"/>
        </w:rPr>
        <w:t>zony (Dz. Urz. Woj. Podl. z 2021 r. poz. 1462</w:t>
      </w:r>
      <w:r w:rsidRPr="00E266E8">
        <w:rPr>
          <w:rFonts w:ascii="Times New Roman" w:hAnsi="Times New Roman" w:cs="Times New Roman"/>
          <w:sz w:val="24"/>
          <w:szCs w:val="24"/>
        </w:rPr>
        <w:t>).</w:t>
      </w:r>
    </w:p>
    <w:p w14:paraId="18E54B20" w14:textId="77777777" w:rsidR="00D403F5" w:rsidRDefault="00D403F5" w:rsidP="00243F78">
      <w:pPr>
        <w:pStyle w:val="StylNagwekTimesNewRoman13ptWyrwnanydorodkaInter"/>
        <w:jc w:val="left"/>
      </w:pPr>
      <w:r>
        <w:t>§ 3</w:t>
      </w:r>
    </w:p>
    <w:p w14:paraId="2F7FCA51" w14:textId="77777777" w:rsidR="00D403F5" w:rsidRDefault="00D403F5" w:rsidP="006D146D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Stawki czynszu podlegają corocznej waloryzacji o średnioroczny wskaźnik wzrostu cen towarów i usług ogłoszony przez Prezesa Głównego Urzędu Statystycznego, </w:t>
      </w:r>
      <w:r>
        <w:rPr>
          <w:rFonts w:ascii="Times New Roman" w:hAnsi="Times New Roman" w:cs="Times New Roman"/>
          <w:sz w:val="24"/>
          <w:szCs w:val="24"/>
        </w:rPr>
        <w:br/>
        <w:t xml:space="preserve">z zastrzeżeniem ust. 2 i 3. </w:t>
      </w:r>
    </w:p>
    <w:p w14:paraId="54814809" w14:textId="77777777" w:rsidR="00D403F5" w:rsidRDefault="00D403F5" w:rsidP="006D146D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odstąpić od waloryzacji stawki czynszu w przypadku, gdy koszty wprowadzenia waloryzacji przewyższają przychód z tego tytułu.</w:t>
      </w:r>
    </w:p>
    <w:p w14:paraId="7EB56D76" w14:textId="77777777" w:rsidR="00D403F5" w:rsidRDefault="00D403F5" w:rsidP="006D146D">
      <w:pPr>
        <w:numPr>
          <w:ilvl w:val="0"/>
          <w:numId w:val="7"/>
        </w:numPr>
        <w:tabs>
          <w:tab w:val="clear" w:pos="720"/>
          <w:tab w:val="left" w:pos="284"/>
        </w:tabs>
        <w:spacing w:after="0" w:line="240" w:lineRule="auto"/>
        <w:ind w:left="0" w:hanging="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Wynajmujący może ustalić inny termin wprowadzenia waloryzacji w przypadku znacznego wzrostu ponoszonych przez najemców kosztów związanych z utrzymaniem lokali i nieruchomości, w tym w szczególności opłat z tytułu dostaw energii elektrycznej, gazu, wody, centralnego ogrzewania.</w:t>
      </w:r>
    </w:p>
    <w:p w14:paraId="11355329" w14:textId="77777777" w:rsidR="00D403F5" w:rsidRDefault="00D403F5" w:rsidP="006D146D">
      <w:pPr>
        <w:pStyle w:val="StylNagwekTimesNewRoman13ptWyrwnanydorodkaInter"/>
        <w:jc w:val="left"/>
      </w:pPr>
      <w:r>
        <w:t>§ 4</w:t>
      </w:r>
    </w:p>
    <w:p w14:paraId="45C41925" w14:textId="77777777" w:rsidR="00D322BF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Minimalne stawki czynszu z tytułu najmu nieruchomości</w:t>
      </w:r>
      <w:r w:rsidRPr="000C4DF5">
        <w:rPr>
          <w:rFonts w:ascii="Times New Roman" w:hAnsi="Times New Roman" w:cs="Times New Roman"/>
          <w:sz w:val="24"/>
          <w:szCs w:val="24"/>
        </w:rPr>
        <w:t>, stanowiących wła</w:t>
      </w:r>
      <w:r w:rsidR="000D0F65" w:rsidRPr="000C4DF5">
        <w:rPr>
          <w:rFonts w:ascii="Times New Roman" w:hAnsi="Times New Roman" w:cs="Times New Roman"/>
          <w:sz w:val="24"/>
          <w:szCs w:val="24"/>
        </w:rPr>
        <w:t>sność Miasta określa Z</w:t>
      </w:r>
      <w:r w:rsidR="00AB4990" w:rsidRPr="000C4DF5">
        <w:rPr>
          <w:rFonts w:ascii="Times New Roman" w:hAnsi="Times New Roman" w:cs="Times New Roman"/>
          <w:sz w:val="24"/>
          <w:szCs w:val="24"/>
        </w:rPr>
        <w:t>ałącznik N</w:t>
      </w:r>
      <w:r w:rsidRPr="000C4DF5">
        <w:rPr>
          <w:rFonts w:ascii="Times New Roman" w:hAnsi="Times New Roman" w:cs="Times New Roman"/>
          <w:sz w:val="24"/>
          <w:szCs w:val="24"/>
        </w:rPr>
        <w:t xml:space="preserve">r 1 do zarządzenia, z zastrzeżeniem ust. 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2 i </w:t>
      </w:r>
      <w:r w:rsidR="00D322BF" w:rsidRPr="000C4DF5">
        <w:rPr>
          <w:rFonts w:ascii="Times New Roman" w:hAnsi="Times New Roman" w:cs="Times New Roman"/>
          <w:sz w:val="24"/>
          <w:szCs w:val="24"/>
        </w:rPr>
        <w:t>3</w:t>
      </w:r>
      <w:r w:rsidRPr="000C4DF5">
        <w:rPr>
          <w:rFonts w:ascii="Times New Roman" w:hAnsi="Times New Roman" w:cs="Times New Roman"/>
          <w:sz w:val="24"/>
          <w:szCs w:val="24"/>
        </w:rPr>
        <w:t>.</w:t>
      </w:r>
    </w:p>
    <w:p w14:paraId="0F0584B3" w14:textId="77777777" w:rsidR="00A01D0A" w:rsidRPr="000C4DF5" w:rsidRDefault="00A01D0A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/>
          <w:sz w:val="24"/>
          <w:szCs w:val="24"/>
        </w:rPr>
        <w:t xml:space="preserve">Miesięczny czynsz lub opłaty z tytułu bezumownego korzystania z nieruchomości, ustalone w oparciu o minimalną stawkę czynszu i powierzchnię, nie mogą być niższe niż </w:t>
      </w:r>
      <w:r w:rsidRPr="000C4DF5">
        <w:rPr>
          <w:rFonts w:ascii="Times New Roman" w:hAnsi="Times New Roman"/>
          <w:sz w:val="24"/>
          <w:szCs w:val="24"/>
        </w:rPr>
        <w:lastRenderedPageBreak/>
        <w:t>kwota stanowiąca koszt obsługi umowy lub obciążenia z tytułu bezumownego korzystania z nieruchomości</w:t>
      </w:r>
      <w:r w:rsidR="00881A36" w:rsidRPr="000C4DF5">
        <w:rPr>
          <w:rFonts w:ascii="Times New Roman" w:hAnsi="Times New Roman"/>
          <w:sz w:val="24"/>
          <w:szCs w:val="24"/>
        </w:rPr>
        <w:t xml:space="preserve"> tj. 20,00 zł netto</w:t>
      </w:r>
      <w:r w:rsidRPr="000C4DF5">
        <w:rPr>
          <w:rFonts w:ascii="Times New Roman" w:hAnsi="Times New Roman"/>
          <w:sz w:val="24"/>
          <w:szCs w:val="24"/>
        </w:rPr>
        <w:t>.</w:t>
      </w:r>
    </w:p>
    <w:p w14:paraId="61C07BDA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color w:val="000000"/>
          <w:sz w:val="24"/>
          <w:szCs w:val="24"/>
        </w:rPr>
        <w:t>Zasady udzielania pomocy de minimis w ramach funkcjonowania BPNT  określa rozdział III niniejszego zarządzenia.</w:t>
      </w:r>
    </w:p>
    <w:p w14:paraId="305C3635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Stawki najmu w przypadku najmu lub dzierżawy w siedzibie BPNT określa tabela stawek Nr 5-9.</w:t>
      </w:r>
    </w:p>
    <w:p w14:paraId="5C986B31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Sale ćwiczeń usytuowane w budynku przy ulicy Węglowej – Białostockim Ośrodku Wschodnich Sztuk Walki są udostępniane odpłatnie.</w:t>
      </w:r>
    </w:p>
    <w:p w14:paraId="5E550BC5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Opłata z tytułu wynajęcia sal, o których mowa w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5</w:t>
      </w:r>
      <w:r w:rsidRPr="000C4DF5">
        <w:rPr>
          <w:rFonts w:ascii="Times New Roman" w:hAnsi="Times New Roman" w:cs="Times New Roman"/>
          <w:sz w:val="24"/>
          <w:szCs w:val="24"/>
        </w:rPr>
        <w:t xml:space="preserve"> określa tabela Nr 11. </w:t>
      </w:r>
    </w:p>
    <w:p w14:paraId="7FB15DA7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Stawki czynszu najmu infrastruktury sportowej oraz pomieszczeń użytkowych zlokalizowanych wewnątrz placówek pozostających w dyspozycji dyrektorów jednostek organizacyjnych Miasta Białegostoku podległych i nadzorowanych przez Departament Edukacji określa tabela stawek Nr 10, z zastrzeżeniem ust. </w:t>
      </w:r>
      <w:r w:rsidR="00D322BF" w:rsidRPr="000C4DF5">
        <w:rPr>
          <w:rFonts w:ascii="Times New Roman" w:hAnsi="Times New Roman" w:cs="Times New Roman"/>
          <w:sz w:val="24"/>
          <w:szCs w:val="24"/>
        </w:rPr>
        <w:t>8</w:t>
      </w:r>
      <w:r w:rsidRPr="000C4DF5">
        <w:rPr>
          <w:rFonts w:ascii="Times New Roman" w:hAnsi="Times New Roman" w:cs="Times New Roman"/>
          <w:sz w:val="24"/>
          <w:szCs w:val="24"/>
        </w:rPr>
        <w:t xml:space="preserve">  i § 2 ust. 14.</w:t>
      </w:r>
    </w:p>
    <w:p w14:paraId="5262CEBF" w14:textId="77777777" w:rsidR="00D403F5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>Nie podlega opłacie korzystanie z obiektów wybudowanych w ramach programów, których założenia nie przewidują odpłatnego wynajmu oraz realizacja zadań organizowanych lub współorganizowanych przez daną jednostkę na jej terenie.</w:t>
      </w:r>
    </w:p>
    <w:p w14:paraId="33A251A0" w14:textId="77777777" w:rsidR="003A11DB" w:rsidRPr="000C4DF5" w:rsidRDefault="00D403F5" w:rsidP="006D146D">
      <w:pPr>
        <w:numPr>
          <w:ilvl w:val="0"/>
          <w:numId w:val="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Pomieszczenia użytkowe usytuowane w Centrum Aktywności Społecznej </w:t>
      </w:r>
      <w:r w:rsidR="00EB5C7F" w:rsidRPr="000C4DF5">
        <w:rPr>
          <w:rFonts w:ascii="Times New Roman" w:hAnsi="Times New Roman" w:cs="Times New Roman"/>
          <w:sz w:val="24"/>
          <w:szCs w:val="24"/>
        </w:rPr>
        <w:t xml:space="preserve">w budynku przy ul. Św. Rocha 3 </w:t>
      </w:r>
      <w:r w:rsidRPr="000C4DF5">
        <w:rPr>
          <w:rFonts w:ascii="Times New Roman" w:hAnsi="Times New Roman" w:cs="Times New Roman"/>
          <w:sz w:val="24"/>
          <w:szCs w:val="24"/>
        </w:rPr>
        <w:t>mogą być udostępniane nieodpłatnie:</w:t>
      </w:r>
    </w:p>
    <w:p w14:paraId="7522319A" w14:textId="77777777" w:rsidR="003A11DB" w:rsidRPr="000C4DF5" w:rsidRDefault="00D403F5" w:rsidP="006D146D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organizacjom pozarządowym oraz innym podmiotom prowadzącym działalność pożytku publicznego wymienionym w art. 3 ust. 3 ustawy z dnia 24 kwietnia 2003 r. </w:t>
      </w:r>
      <w:r w:rsidRPr="000C4DF5">
        <w:rPr>
          <w:rFonts w:ascii="Times New Roman" w:hAnsi="Times New Roman" w:cs="Times New Roman"/>
          <w:sz w:val="24"/>
          <w:szCs w:val="24"/>
        </w:rPr>
        <w:br/>
        <w:t>o działalności pożytk</w:t>
      </w:r>
      <w:r w:rsidR="00CC267E" w:rsidRPr="000C4DF5">
        <w:rPr>
          <w:rFonts w:ascii="Times New Roman" w:hAnsi="Times New Roman" w:cs="Times New Roman"/>
          <w:sz w:val="24"/>
          <w:szCs w:val="24"/>
        </w:rPr>
        <w:t>u publicznego i o wolontariacie</w:t>
      </w:r>
      <w:r w:rsidR="00AB5808" w:rsidRPr="000C4DF5">
        <w:rPr>
          <w:rFonts w:ascii="Times New Roman" w:hAnsi="Times New Roman" w:cs="Times New Roman"/>
          <w:sz w:val="24"/>
          <w:szCs w:val="24"/>
        </w:rPr>
        <w:t xml:space="preserve"> (</w:t>
      </w:r>
      <w:r w:rsidR="00AB5808" w:rsidRPr="000C4DF5">
        <w:rPr>
          <w:rFonts w:ascii="Times New Roman" w:hAnsi="Times New Roman"/>
          <w:sz w:val="24"/>
          <w:szCs w:val="24"/>
        </w:rPr>
        <w:t xml:space="preserve">Dz. U. z 2023 r. poz. 571 z </w:t>
      </w:r>
      <w:proofErr w:type="spellStart"/>
      <w:r w:rsidR="00AB5808" w:rsidRPr="000C4DF5">
        <w:rPr>
          <w:rFonts w:ascii="Times New Roman" w:hAnsi="Times New Roman"/>
          <w:sz w:val="24"/>
          <w:szCs w:val="24"/>
        </w:rPr>
        <w:t>późn</w:t>
      </w:r>
      <w:proofErr w:type="spellEnd"/>
      <w:r w:rsidR="00AB5808" w:rsidRPr="000C4DF5">
        <w:rPr>
          <w:rFonts w:ascii="Times New Roman" w:hAnsi="Times New Roman"/>
          <w:sz w:val="24"/>
          <w:szCs w:val="24"/>
        </w:rPr>
        <w:t>. zm.</w:t>
      </w:r>
      <w:r w:rsidR="00AB5808" w:rsidRPr="000C4DF5">
        <w:rPr>
          <w:rStyle w:val="Odwoanieprzypisudolnego"/>
          <w:rFonts w:ascii="Times New Roman" w:hAnsi="Times New Roman"/>
          <w:sz w:val="24"/>
          <w:szCs w:val="24"/>
        </w:rPr>
        <w:footnoteReference w:id="2"/>
      </w:r>
      <w:r w:rsidR="00AB5808" w:rsidRPr="000C4DF5">
        <w:rPr>
          <w:rFonts w:ascii="Times New Roman" w:hAnsi="Times New Roman"/>
          <w:sz w:val="24"/>
          <w:szCs w:val="24"/>
        </w:rPr>
        <w:t>)</w:t>
      </w:r>
      <w:r w:rsidR="00CC267E" w:rsidRPr="000C4DF5">
        <w:rPr>
          <w:rFonts w:ascii="Times New Roman" w:hAnsi="Times New Roman" w:cs="Times New Roman"/>
          <w:sz w:val="24"/>
          <w:szCs w:val="24"/>
        </w:rPr>
        <w:t>;</w:t>
      </w:r>
    </w:p>
    <w:p w14:paraId="3BD5CFEA" w14:textId="694B1BE9" w:rsidR="003A11DB" w:rsidRPr="000C4DF5" w:rsidRDefault="00EB5C7F" w:rsidP="006D146D">
      <w:pPr>
        <w:pStyle w:val="Akapitzlist"/>
        <w:numPr>
          <w:ilvl w:val="0"/>
          <w:numId w:val="3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C4DF5">
        <w:rPr>
          <w:rFonts w:ascii="Times New Roman" w:hAnsi="Times New Roman" w:cs="Times New Roman"/>
          <w:sz w:val="24"/>
          <w:szCs w:val="24"/>
        </w:rPr>
        <w:t xml:space="preserve">inicjatywnym </w:t>
      </w:r>
      <w:r w:rsidR="00D403F5" w:rsidRPr="000C4DF5">
        <w:rPr>
          <w:rFonts w:ascii="Times New Roman" w:hAnsi="Times New Roman" w:cs="Times New Roman"/>
          <w:sz w:val="24"/>
          <w:szCs w:val="24"/>
        </w:rPr>
        <w:t xml:space="preserve">grupom mieszkańców Białegostoku realizującym działania </w:t>
      </w:r>
      <w:r w:rsidR="00D403F5" w:rsidRPr="000C4DF5">
        <w:rPr>
          <w:rFonts w:ascii="Times New Roman" w:hAnsi="Times New Roman" w:cs="Times New Roman"/>
          <w:sz w:val="24"/>
          <w:szCs w:val="24"/>
        </w:rPr>
        <w:br/>
        <w:t>o charakterze społecznie użytecznym na rzecz mieszkańców Białegostoku, nieprzynoszące zysku i mieszczące się w sferze zadań pub</w:t>
      </w:r>
      <w:r w:rsidRPr="000C4DF5">
        <w:rPr>
          <w:rFonts w:ascii="Times New Roman" w:hAnsi="Times New Roman" w:cs="Times New Roman"/>
          <w:sz w:val="24"/>
          <w:szCs w:val="24"/>
        </w:rPr>
        <w:t xml:space="preserve">licznych określonych w art. 4 </w:t>
      </w:r>
      <w:r w:rsidR="00D403F5" w:rsidRPr="000C4DF5">
        <w:rPr>
          <w:rFonts w:ascii="Times New Roman" w:hAnsi="Times New Roman" w:cs="Times New Roman"/>
          <w:sz w:val="24"/>
          <w:szCs w:val="24"/>
        </w:rPr>
        <w:t>ust. 1 ustawy z dnia 24 kwietnia 2003 r. o działalności pożytku publicznego</w:t>
      </w:r>
      <w:r w:rsidR="006D146D">
        <w:rPr>
          <w:rFonts w:ascii="Times New Roman" w:hAnsi="Times New Roman" w:cs="Times New Roman"/>
          <w:sz w:val="24"/>
          <w:szCs w:val="24"/>
        </w:rPr>
        <w:t xml:space="preserve"> </w:t>
      </w:r>
      <w:r w:rsidR="00D403F5" w:rsidRPr="000C4DF5">
        <w:rPr>
          <w:rFonts w:ascii="Times New Roman" w:hAnsi="Times New Roman" w:cs="Times New Roman"/>
          <w:sz w:val="24"/>
          <w:szCs w:val="24"/>
        </w:rPr>
        <w:t>i o wolontariacie.</w:t>
      </w:r>
    </w:p>
    <w:p w14:paraId="14961E4D" w14:textId="77777777" w:rsidR="003A11DB" w:rsidRPr="00BE7457" w:rsidRDefault="008A14CE" w:rsidP="006D146D">
      <w:pPr>
        <w:numPr>
          <w:ilvl w:val="0"/>
          <w:numId w:val="8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t xml:space="preserve">Czynsz i opłaty na Targowisku Miejskim przy ul. Kawaleryjskiej określa tabela stawek Nr 12, z zastrzeżeniem ust. </w:t>
      </w:r>
      <w:r w:rsidR="003A11DB" w:rsidRPr="00BE7457">
        <w:rPr>
          <w:rFonts w:ascii="Times New Roman" w:hAnsi="Times New Roman"/>
          <w:sz w:val="24"/>
          <w:szCs w:val="24"/>
        </w:rPr>
        <w:t>11</w:t>
      </w:r>
      <w:r w:rsidRPr="00BE7457">
        <w:rPr>
          <w:rFonts w:ascii="Times New Roman" w:hAnsi="Times New Roman"/>
          <w:sz w:val="24"/>
          <w:szCs w:val="24"/>
        </w:rPr>
        <w:t>.</w:t>
      </w:r>
    </w:p>
    <w:p w14:paraId="5E151EBA" w14:textId="77777777" w:rsidR="008A14CE" w:rsidRPr="00BE7457" w:rsidRDefault="008A14CE" w:rsidP="006D146D">
      <w:pPr>
        <w:numPr>
          <w:ilvl w:val="0"/>
          <w:numId w:val="8"/>
        </w:numPr>
        <w:tabs>
          <w:tab w:val="clear" w:pos="720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E7457">
        <w:rPr>
          <w:rFonts w:ascii="Times New Roman" w:hAnsi="Times New Roman"/>
          <w:sz w:val="24"/>
          <w:szCs w:val="24"/>
        </w:rPr>
        <w:t xml:space="preserve">W ramach Kiermaszu Staroci na Targowisku Miejskim przy ul. Kawaleryjskiej </w:t>
      </w:r>
      <w:r w:rsidRPr="00BE7457">
        <w:rPr>
          <w:rFonts w:ascii="Times New Roman" w:hAnsi="Times New Roman"/>
          <w:sz w:val="24"/>
          <w:szCs w:val="24"/>
        </w:rPr>
        <w:br/>
        <w:t>we wskazanym miejscu przez Zarządcę Targowiska istnieje możliwość udostępnienia stoiska handlowego nieodpłatnie Seniorom, za okazaniem Karty Aktywnego Seniora.</w:t>
      </w:r>
    </w:p>
    <w:p w14:paraId="6B48AC98" w14:textId="77777777" w:rsidR="00D403F5" w:rsidRDefault="00D403F5" w:rsidP="00D403F5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potrzeb ustalenia stawek dokonuje się podziału miasta Białegostoku na dwie strefy: </w:t>
      </w:r>
    </w:p>
    <w:p w14:paraId="5E123A0E" w14:textId="77777777" w:rsidR="00D403F5" w:rsidRDefault="00D403F5" w:rsidP="006D146D">
      <w:pPr>
        <w:numPr>
          <w:ilvl w:val="0"/>
          <w:numId w:val="9"/>
        </w:numPr>
        <w:tabs>
          <w:tab w:val="clear" w:pos="1440"/>
          <w:tab w:val="left" w:pos="-3402"/>
          <w:tab w:val="left" w:pos="284"/>
          <w:tab w:val="left" w:pos="156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Strefa I – centrum miasta Białegostoku, obejmujący obszar ograniczony: </w:t>
      </w:r>
      <w:r>
        <w:rPr>
          <w:rFonts w:ascii="Times New Roman" w:hAnsi="Times New Roman" w:cs="Times New Roman"/>
          <w:sz w:val="24"/>
          <w:szCs w:val="24"/>
        </w:rPr>
        <w:br/>
        <w:t xml:space="preserve">ul. Towarową, ul. Daleką, ul. Skorupską, ul. F. Chopina, ul. Św. Wojciecha, </w:t>
      </w:r>
      <w:r>
        <w:rPr>
          <w:rFonts w:ascii="Times New Roman" w:hAnsi="Times New Roman" w:cs="Times New Roman"/>
          <w:sz w:val="24"/>
          <w:szCs w:val="24"/>
        </w:rPr>
        <w:br/>
        <w:t xml:space="preserve">ul. Świętojańską do ul. J. K. Branickiego,  ul. J. K.  Branickiego </w:t>
      </w:r>
      <w:r>
        <w:rPr>
          <w:rFonts w:ascii="Times New Roman" w:hAnsi="Times New Roman" w:cs="Times New Roman"/>
          <w:sz w:val="24"/>
          <w:szCs w:val="24"/>
        </w:rPr>
        <w:br/>
        <w:t xml:space="preserve">do ul. Augustowskiej, ul. Augustowską, ul. A. Mickiewicza do ul. Podleśnej, </w:t>
      </w:r>
      <w:r>
        <w:rPr>
          <w:rFonts w:ascii="Times New Roman" w:hAnsi="Times New Roman" w:cs="Times New Roman"/>
          <w:sz w:val="24"/>
          <w:szCs w:val="24"/>
        </w:rPr>
        <w:br/>
        <w:t xml:space="preserve">ul. 11–ego Listopada do ul. Zwierzynieckiej, ul. Zwierzyniecką, </w:t>
      </w:r>
      <w:r>
        <w:rPr>
          <w:rFonts w:ascii="Times New Roman" w:hAnsi="Times New Roman" w:cs="Times New Roman"/>
          <w:sz w:val="24"/>
          <w:szCs w:val="24"/>
        </w:rPr>
        <w:br/>
        <w:t>ul. M.  Kopernika do ul. Łomżyńskiej, ul. Bohate</w:t>
      </w:r>
      <w:r w:rsidR="00CC267E">
        <w:rPr>
          <w:rFonts w:ascii="Times New Roman" w:hAnsi="Times New Roman" w:cs="Times New Roman"/>
          <w:sz w:val="24"/>
          <w:szCs w:val="24"/>
        </w:rPr>
        <w:t>rów Monte Cassino, ul.  Poleską;</w:t>
      </w:r>
    </w:p>
    <w:p w14:paraId="7C4A0838" w14:textId="77777777" w:rsidR="00D403F5" w:rsidRDefault="00D403F5" w:rsidP="006D146D">
      <w:pPr>
        <w:numPr>
          <w:ilvl w:val="0"/>
          <w:numId w:val="9"/>
        </w:numPr>
        <w:tabs>
          <w:tab w:val="clear" w:pos="1440"/>
          <w:tab w:val="left" w:pos="-3402"/>
          <w:tab w:val="left" w:pos="156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Strefa II – obejmująca  pozostały obszar  miasta Białegostoku.</w:t>
      </w:r>
    </w:p>
    <w:p w14:paraId="3F2A4414" w14:textId="77777777" w:rsidR="00D403F5" w:rsidRDefault="00D403F5" w:rsidP="006D146D">
      <w:pPr>
        <w:pStyle w:val="StylNagwekTimesNewRoman13ptWyrwnanydorodkaInter"/>
        <w:jc w:val="left"/>
      </w:pPr>
      <w:r>
        <w:t>§ 5</w:t>
      </w:r>
    </w:p>
    <w:p w14:paraId="5382974B" w14:textId="77777777" w:rsidR="00D403F5" w:rsidRDefault="00AB4990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Kwoty wymienione w Z</w:t>
      </w:r>
      <w:r w:rsidR="00D403F5">
        <w:rPr>
          <w:rFonts w:ascii="Times New Roman" w:hAnsi="Times New Roman" w:cs="Times New Roman"/>
          <w:sz w:val="24"/>
          <w:szCs w:val="24"/>
        </w:rPr>
        <w:t xml:space="preserve">ałączniku Nr 1 do zarządzenia nie zawierają podatku </w:t>
      </w:r>
      <w:r w:rsidR="00D403F5">
        <w:rPr>
          <w:rFonts w:ascii="Times New Roman" w:hAnsi="Times New Roman" w:cs="Times New Roman"/>
          <w:sz w:val="24"/>
          <w:szCs w:val="24"/>
        </w:rPr>
        <w:br/>
        <w:t>od towarów i usług (VAT).</w:t>
      </w:r>
    </w:p>
    <w:p w14:paraId="53F304E4" w14:textId="77777777" w:rsidR="00D403F5" w:rsidRDefault="00D403F5" w:rsidP="00D403F5">
      <w:pPr>
        <w:pStyle w:val="StylTimesNewRoman13ptPogrubienie"/>
        <w:spacing w:before="0" w:after="0" w:afterAutospacing="0"/>
        <w:jc w:val="left"/>
        <w:rPr>
          <w:sz w:val="24"/>
          <w:szCs w:val="24"/>
        </w:rPr>
      </w:pPr>
    </w:p>
    <w:p w14:paraId="2D0F8734" w14:textId="77777777" w:rsidR="00D403F5" w:rsidRDefault="00D403F5" w:rsidP="006D146D">
      <w:pPr>
        <w:pStyle w:val="StylTimesNewRoman13ptPogrubienie"/>
        <w:spacing w:before="0" w:after="0" w:afterAutospacing="0"/>
        <w:jc w:val="left"/>
        <w:outlineLvl w:val="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Rozdział III</w:t>
      </w:r>
    </w:p>
    <w:p w14:paraId="47C2B0B4" w14:textId="77777777" w:rsidR="00D403F5" w:rsidRDefault="00D403F5" w:rsidP="006D146D">
      <w:pPr>
        <w:pStyle w:val="StylTimesNewRoman13ptPogrubienie"/>
        <w:spacing w:before="0" w:after="0" w:afterAutospacing="0"/>
        <w:jc w:val="left"/>
        <w:rPr>
          <w:b w:val="0"/>
          <w:color w:val="000000"/>
          <w:sz w:val="24"/>
          <w:szCs w:val="24"/>
        </w:rPr>
      </w:pPr>
      <w:r>
        <w:rPr>
          <w:b w:val="0"/>
          <w:color w:val="000000"/>
          <w:sz w:val="24"/>
          <w:szCs w:val="24"/>
        </w:rPr>
        <w:t>Zasady udzielania pomocy de minimis w ramach funkcjonowania Białostockiego Parku Naukowo-Technologicznego</w:t>
      </w:r>
    </w:p>
    <w:p w14:paraId="1301C8ED" w14:textId="77777777" w:rsidR="00D403F5" w:rsidRDefault="00D403F5" w:rsidP="006D146D">
      <w:pPr>
        <w:autoSpaceDE w:val="0"/>
        <w:autoSpaceDN w:val="0"/>
        <w:adjustRightInd w:val="0"/>
        <w:spacing w:before="24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§ 6</w:t>
      </w:r>
    </w:p>
    <w:p w14:paraId="4685F647" w14:textId="77777777" w:rsidR="00D403F5" w:rsidRDefault="00D403F5" w:rsidP="006D146D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Najemcom i użytkownikom BPNT  przysługuje prawo do preferencyjnych stawek czynszu przy wynajmie nieruchomości w ramach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C45D4E4" w14:textId="77777777" w:rsidR="00D403F5" w:rsidRDefault="00D403F5" w:rsidP="006D146D">
      <w:pPr>
        <w:pStyle w:val="Akapitzlist"/>
        <w:widowControl w:val="0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Podmiotem udzielającym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jest Miasto Białystok.</w:t>
      </w:r>
    </w:p>
    <w:p w14:paraId="3E04F32A" w14:textId="77777777" w:rsidR="000A696D" w:rsidRPr="00724FB7" w:rsidRDefault="000A696D" w:rsidP="006D146D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4FB7">
        <w:rPr>
          <w:rFonts w:ascii="Times New Roman" w:hAnsi="Times New Roman"/>
          <w:sz w:val="24"/>
          <w:szCs w:val="24"/>
        </w:rPr>
        <w:lastRenderedPageBreak/>
        <w:t>Wynajmowanie nieruchomości BPNT, według preferencyjnych stawek czynszu,</w:t>
      </w:r>
      <w:r w:rsidRPr="00724FB7">
        <w:rPr>
          <w:rFonts w:ascii="Times New Roman" w:hAnsi="Times New Roman"/>
          <w:sz w:val="24"/>
          <w:szCs w:val="24"/>
        </w:rPr>
        <w:br/>
        <w:t xml:space="preserve">na warunkach korzystniejszych niż rynkowe stanowi pomoc </w:t>
      </w:r>
      <w:r w:rsidRPr="00724FB7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Pr="00724FB7">
        <w:rPr>
          <w:rFonts w:ascii="Times New Roman" w:hAnsi="Times New Roman"/>
          <w:i/>
          <w:sz w:val="24"/>
          <w:szCs w:val="24"/>
        </w:rPr>
        <w:t>minimis</w:t>
      </w:r>
      <w:proofErr w:type="spellEnd"/>
      <w:r w:rsidRPr="00724FB7">
        <w:rPr>
          <w:rFonts w:ascii="Times New Roman" w:hAnsi="Times New Roman"/>
          <w:sz w:val="24"/>
          <w:szCs w:val="24"/>
        </w:rPr>
        <w:t xml:space="preserve"> i odbywa się</w:t>
      </w:r>
      <w:r w:rsidRPr="00724FB7">
        <w:rPr>
          <w:rFonts w:ascii="Times New Roman" w:hAnsi="Times New Roman"/>
          <w:sz w:val="24"/>
          <w:szCs w:val="24"/>
        </w:rPr>
        <w:br/>
        <w:t>na warunkach określonych w Rozporządzeniu Komisji (WE) nr 1407/2013 z dnia</w:t>
      </w:r>
      <w:r w:rsidRPr="00724FB7">
        <w:rPr>
          <w:rFonts w:ascii="Times New Roman" w:hAnsi="Times New Roman"/>
          <w:sz w:val="24"/>
          <w:szCs w:val="24"/>
        </w:rPr>
        <w:br/>
        <w:t xml:space="preserve">18 grudnia 2013 r. w sprawie stosowania art. 107 i 108 Traktatu o funkcjonowaniu Unii Europejskiej do pomocy </w:t>
      </w:r>
      <w:r w:rsidRPr="00724FB7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Pr="00724FB7">
        <w:rPr>
          <w:rFonts w:ascii="Times New Roman" w:hAnsi="Times New Roman"/>
          <w:i/>
          <w:sz w:val="24"/>
          <w:szCs w:val="24"/>
        </w:rPr>
        <w:t>minimis</w:t>
      </w:r>
      <w:proofErr w:type="spellEnd"/>
      <w:r w:rsidRPr="00724FB7">
        <w:rPr>
          <w:rFonts w:ascii="Times New Roman" w:hAnsi="Times New Roman"/>
          <w:i/>
          <w:sz w:val="24"/>
          <w:szCs w:val="24"/>
        </w:rPr>
        <w:t xml:space="preserve"> </w:t>
      </w:r>
      <w:r w:rsidRPr="00724FB7">
        <w:rPr>
          <w:rFonts w:ascii="Times New Roman" w:hAnsi="Times New Roman"/>
          <w:sz w:val="24"/>
          <w:szCs w:val="24"/>
        </w:rPr>
        <w:t>(Dz. Urz. UE L 352/1 z 24.12.2013) –</w:t>
      </w:r>
      <w:r w:rsidRPr="00724FB7">
        <w:rPr>
          <w:rFonts w:ascii="Times New Roman" w:hAnsi="Times New Roman"/>
          <w:sz w:val="24"/>
          <w:szCs w:val="24"/>
        </w:rPr>
        <w:br/>
        <w:t>do umów najmu zawartych w okresie od 1 stycznia 2014 r. do dnia 30 czerwca 2024 r.</w:t>
      </w:r>
      <w:r w:rsidRPr="00724FB7">
        <w:rPr>
          <w:rFonts w:ascii="Times New Roman" w:hAnsi="Times New Roman"/>
          <w:sz w:val="24"/>
          <w:szCs w:val="24"/>
        </w:rPr>
        <w:br/>
        <w:t xml:space="preserve">oraz w Rozporządzeniu Komisji (UE) nr 2023/2831 z dnia 13 grudnia 2023 r. </w:t>
      </w:r>
      <w:r w:rsidRPr="00724FB7">
        <w:rPr>
          <w:rFonts w:ascii="Times New Roman" w:hAnsi="Times New Roman"/>
          <w:sz w:val="24"/>
          <w:szCs w:val="24"/>
        </w:rPr>
        <w:br/>
        <w:t>w sprawie stosowania art. 107 i 108 Traktatu o funkcjonowaniu Unii Europejskiej</w:t>
      </w:r>
      <w:r w:rsidRPr="00724FB7">
        <w:rPr>
          <w:rFonts w:ascii="Times New Roman" w:hAnsi="Times New Roman"/>
          <w:sz w:val="24"/>
          <w:szCs w:val="24"/>
        </w:rPr>
        <w:br/>
        <w:t xml:space="preserve">do pomocy </w:t>
      </w:r>
      <w:r w:rsidRPr="00724FB7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Pr="00724FB7">
        <w:rPr>
          <w:rFonts w:ascii="Times New Roman" w:hAnsi="Times New Roman"/>
          <w:i/>
          <w:sz w:val="24"/>
          <w:szCs w:val="24"/>
        </w:rPr>
        <w:t>minimis</w:t>
      </w:r>
      <w:proofErr w:type="spellEnd"/>
      <w:r w:rsidRPr="00724FB7">
        <w:rPr>
          <w:rFonts w:ascii="Times New Roman" w:hAnsi="Times New Roman"/>
          <w:sz w:val="24"/>
          <w:szCs w:val="24"/>
        </w:rPr>
        <w:t xml:space="preserve"> – do umów najmu zawartych w okresie od 1 lipca 2024 r.</w:t>
      </w:r>
      <w:r w:rsidRPr="00724FB7">
        <w:rPr>
          <w:rFonts w:ascii="Times New Roman" w:hAnsi="Times New Roman"/>
          <w:sz w:val="24"/>
          <w:szCs w:val="24"/>
        </w:rPr>
        <w:br/>
        <w:t>do 31 grudnia 2030 r.</w:t>
      </w:r>
    </w:p>
    <w:p w14:paraId="5EF15EE8" w14:textId="77777777" w:rsidR="00D403F5" w:rsidRPr="00724FB7" w:rsidRDefault="00D403F5" w:rsidP="006D146D">
      <w:pPr>
        <w:pStyle w:val="Akapitzlist"/>
        <w:widowControl w:val="0"/>
        <w:numPr>
          <w:ilvl w:val="0"/>
          <w:numId w:val="10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4FB7">
        <w:rPr>
          <w:rFonts w:ascii="Times New Roman" w:hAnsi="Times New Roman" w:cs="Times New Roman"/>
          <w:color w:val="000000"/>
          <w:sz w:val="24"/>
          <w:szCs w:val="24"/>
        </w:rPr>
        <w:t xml:space="preserve">Podmiot ubiegający się o pomoc </w:t>
      </w:r>
      <w:r w:rsidRPr="00724F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</w:t>
      </w:r>
      <w:proofErr w:type="spellStart"/>
      <w:r w:rsidRPr="00724FB7">
        <w:rPr>
          <w:rFonts w:ascii="Times New Roman" w:hAnsi="Times New Roman" w:cs="Times New Roman"/>
          <w:i/>
          <w:color w:val="000000"/>
          <w:sz w:val="24"/>
          <w:szCs w:val="24"/>
        </w:rPr>
        <w:t>minimis</w:t>
      </w:r>
      <w:proofErr w:type="spellEnd"/>
      <w:r w:rsidRPr="00724FB7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724FB7">
        <w:rPr>
          <w:rFonts w:ascii="Times New Roman" w:hAnsi="Times New Roman" w:cs="Times New Roman"/>
          <w:color w:val="000000"/>
          <w:sz w:val="24"/>
          <w:szCs w:val="24"/>
        </w:rPr>
        <w:t xml:space="preserve">zobowiązany jest do przedstawienia </w:t>
      </w:r>
      <w:r w:rsidRPr="00724FB7">
        <w:rPr>
          <w:rFonts w:ascii="Times New Roman" w:hAnsi="Times New Roman" w:cs="Times New Roman"/>
          <w:color w:val="000000"/>
          <w:sz w:val="24"/>
          <w:szCs w:val="24"/>
        </w:rPr>
        <w:br/>
        <w:t>wraz z wnioskiem:</w:t>
      </w:r>
    </w:p>
    <w:p w14:paraId="6CD2E383" w14:textId="77777777" w:rsidR="00D403F5" w:rsidRPr="000A696D" w:rsidRDefault="000A696D" w:rsidP="006D146D">
      <w:pPr>
        <w:numPr>
          <w:ilvl w:val="1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24FB7">
        <w:rPr>
          <w:rFonts w:ascii="Times New Roman" w:hAnsi="Times New Roman"/>
          <w:sz w:val="24"/>
          <w:szCs w:val="24"/>
        </w:rPr>
        <w:t xml:space="preserve">oświadczenia o wielkości pomocy </w:t>
      </w:r>
      <w:r w:rsidRPr="00724FB7">
        <w:rPr>
          <w:rFonts w:ascii="Times New Roman" w:hAnsi="Times New Roman"/>
          <w:i/>
          <w:sz w:val="24"/>
          <w:szCs w:val="24"/>
        </w:rPr>
        <w:t xml:space="preserve">de </w:t>
      </w:r>
      <w:proofErr w:type="spellStart"/>
      <w:r w:rsidRPr="00724FB7">
        <w:rPr>
          <w:rFonts w:ascii="Times New Roman" w:hAnsi="Times New Roman"/>
          <w:i/>
          <w:sz w:val="24"/>
          <w:szCs w:val="24"/>
        </w:rPr>
        <w:t>minimis</w:t>
      </w:r>
      <w:proofErr w:type="spellEnd"/>
      <w:r w:rsidRPr="00724FB7">
        <w:rPr>
          <w:rFonts w:ascii="Times New Roman" w:hAnsi="Times New Roman"/>
          <w:sz w:val="24"/>
          <w:szCs w:val="24"/>
        </w:rPr>
        <w:t xml:space="preserve"> otrzymanej w okresie minionych trzech lat albo oświadczenia o nieotrzymaniu takiej pomocy w tym okresie. Wzór oświadczenia stanowi </w:t>
      </w:r>
      <w:r w:rsidRPr="007C4D50">
        <w:rPr>
          <w:rFonts w:ascii="Times New Roman" w:hAnsi="Times New Roman"/>
          <w:sz w:val="24"/>
          <w:szCs w:val="24"/>
        </w:rPr>
        <w:t xml:space="preserve">Załącznik </w:t>
      </w:r>
      <w:r w:rsidR="00724FB7" w:rsidRPr="007C4D50">
        <w:rPr>
          <w:rFonts w:ascii="Times New Roman" w:hAnsi="Times New Roman"/>
          <w:sz w:val="24"/>
          <w:szCs w:val="24"/>
        </w:rPr>
        <w:t>N</w:t>
      </w:r>
      <w:r w:rsidRPr="007C4D50">
        <w:rPr>
          <w:rFonts w:ascii="Times New Roman" w:hAnsi="Times New Roman"/>
          <w:sz w:val="24"/>
          <w:szCs w:val="24"/>
        </w:rPr>
        <w:t>r 3 do</w:t>
      </w:r>
      <w:r w:rsidRPr="00724FB7">
        <w:rPr>
          <w:rFonts w:ascii="Times New Roman" w:hAnsi="Times New Roman"/>
          <w:sz w:val="24"/>
          <w:szCs w:val="24"/>
        </w:rPr>
        <w:t xml:space="preserve"> niniejszego zarządzenia</w:t>
      </w:r>
      <w:r w:rsidR="00D403F5" w:rsidRPr="00724FB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16F14BE" w14:textId="77777777" w:rsidR="00D403F5" w:rsidRDefault="00D403F5" w:rsidP="006D146D">
      <w:pPr>
        <w:numPr>
          <w:ilvl w:val="1"/>
          <w:numId w:val="11"/>
        </w:numPr>
        <w:tabs>
          <w:tab w:val="left" w:pos="284"/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informacji niezbędnych do udzielenia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de minimis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dotyczących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w szczególności wnioskodawcy i prowadzonej przez niego działalności gospodarczej oraz wielkości i przeznaczenia pomocy publicznej otrzymanej w odniesieniu do tych samych kosztów kwalifikujących się do objęcia pomocą, na pokrycie których ma być przeznaczona pomoc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D7BBC7A" w14:textId="77777777" w:rsidR="00D403F5" w:rsidRDefault="00D403F5" w:rsidP="006D146D">
      <w:pPr>
        <w:numPr>
          <w:ilvl w:val="1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color w:val="000000"/>
          <w:sz w:val="24"/>
          <w:szCs w:val="24"/>
        </w:rPr>
        <w:t xml:space="preserve">informacje, o których mowa w pkt 2, podmiot ubiegający się o pomoc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de minimis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przekazuje na formularzu, którego wzór określa załącznik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do rozporządzenia Rady Ministrów z dnia 24 października 2014 r. w sprawie zakresu informacji przedstawianych przez podmiot ubiegający się o pomoc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>de minimis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(Dz. U. z 2014 poz. 1543). Wzór formularza stanowi Załącznik Nr 2 do zarządzenia.</w:t>
      </w:r>
    </w:p>
    <w:p w14:paraId="1EFA6D1D" w14:textId="77777777" w:rsidR="00D403F5" w:rsidRDefault="00D403F5" w:rsidP="006D146D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Dniem udzielenia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jest dzień, w którym podmiot ubiegający się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o pomoc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zawarł umowę najmu nieruchomości BPNT (nabył prawo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do tej pomocy). Do czasu przekazania przez podmiot ubiegający się o pomoc oświadczeń oraz informacji, o których mowa w ust. 4 pomoc nie może być udzielona temu podmiotowi.</w:t>
      </w:r>
    </w:p>
    <w:p w14:paraId="0838AE61" w14:textId="77777777" w:rsidR="00D403F5" w:rsidRPr="000C4DF5" w:rsidRDefault="00D403F5" w:rsidP="006D146D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Wartość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stanowi różnicę między odpłatnością za korzystnie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usług na warunkach 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>rynkowych</w:t>
      </w:r>
      <w:r w:rsidR="00724FB7" w:rsidRPr="000C4DF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 a odpłatnością faktycznie poniesioną przez najemcę. </w:t>
      </w:r>
    </w:p>
    <w:p w14:paraId="0186859A" w14:textId="77777777" w:rsidR="00D403F5" w:rsidRDefault="00D403F5" w:rsidP="006D146D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Podmiotowi otrzymującemu pomoc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 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wydawane jest zaświadczenie stwierdzające, że udzielona pomoc publiczna jest pomocą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minimis.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br/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Treść, termin, sposób wydawania oraz wzór zaświadczenia stwierdzającego, że udzielona pomoc publiczna jest pomocą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t>de minimis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 określa rozporządzenie Rady Ministrów 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br/>
        <w:t xml:space="preserve">z dnia 20 marca 2007 r. w sprawie zaświadczeń o pomocy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minimis 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i pomocy </w:t>
      </w:r>
      <w:r w:rsidRPr="000C4DF5">
        <w:rPr>
          <w:rFonts w:ascii="Times New Roman" w:hAnsi="Times New Roman" w:cs="Times New Roman"/>
          <w:i/>
          <w:color w:val="000000"/>
          <w:sz w:val="24"/>
          <w:szCs w:val="24"/>
        </w:rPr>
        <w:t>de minimis</w:t>
      </w:r>
      <w:r w:rsidRPr="000C4DF5">
        <w:rPr>
          <w:rFonts w:ascii="Times New Roman" w:hAnsi="Times New Roman" w:cs="Times New Roman"/>
          <w:color w:val="000000"/>
          <w:sz w:val="24"/>
          <w:szCs w:val="24"/>
        </w:rPr>
        <w:t xml:space="preserve"> w rolnictwie lub rybołówstwie </w:t>
      </w:r>
      <w:r w:rsidRPr="000C4DF5">
        <w:rPr>
          <w:rFonts w:ascii="Times New Roman" w:hAnsi="Times New Roman" w:cs="Times New Roman"/>
          <w:sz w:val="24"/>
          <w:szCs w:val="24"/>
        </w:rPr>
        <w:t>(Dz. U. z 2018 poz. 350</w:t>
      </w:r>
      <w:r w:rsidR="00724FB7" w:rsidRPr="000C4DF5">
        <w:rPr>
          <w:rFonts w:ascii="Times New Roman" w:hAnsi="Times New Roman"/>
          <w:sz w:val="24"/>
          <w:szCs w:val="24"/>
        </w:rPr>
        <w:t xml:space="preserve"> z </w:t>
      </w:r>
      <w:proofErr w:type="spellStart"/>
      <w:r w:rsidR="00724FB7" w:rsidRPr="000C4DF5">
        <w:rPr>
          <w:rFonts w:ascii="Times New Roman" w:hAnsi="Times New Roman"/>
          <w:sz w:val="24"/>
          <w:szCs w:val="24"/>
        </w:rPr>
        <w:t>późn</w:t>
      </w:r>
      <w:proofErr w:type="spellEnd"/>
      <w:r w:rsidR="00724FB7" w:rsidRPr="000C4DF5">
        <w:rPr>
          <w:rFonts w:ascii="Times New Roman" w:hAnsi="Times New Roman"/>
          <w:sz w:val="24"/>
          <w:szCs w:val="24"/>
        </w:rPr>
        <w:t>. zm.</w:t>
      </w:r>
      <w:r w:rsidR="00724FB7" w:rsidRPr="000C4DF5">
        <w:rPr>
          <w:rStyle w:val="Odwoanieprzypisudolnego"/>
          <w:rFonts w:ascii="Times New Roman" w:hAnsi="Times New Roman"/>
          <w:sz w:val="24"/>
          <w:szCs w:val="24"/>
        </w:rPr>
        <w:footnoteReference w:id="3"/>
      </w:r>
      <w:r w:rsidR="00724FB7" w:rsidRPr="000C4DF5">
        <w:rPr>
          <w:rFonts w:ascii="Times New Roman" w:hAnsi="Times New Roman"/>
          <w:sz w:val="24"/>
          <w:szCs w:val="24"/>
        </w:rPr>
        <w:t>)</w:t>
      </w:r>
      <w:r w:rsidRPr="000C4DF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Wzór zaświadczenia stanowi Załącznik Nr 4 do zarządzenia. </w:t>
      </w:r>
    </w:p>
    <w:p w14:paraId="20C00790" w14:textId="77777777" w:rsidR="00D403F5" w:rsidRDefault="00D403F5" w:rsidP="006D146D">
      <w:pPr>
        <w:pStyle w:val="Akapitzlist"/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W zakresie nieuregulowanym w przedmiotowym dokumencie lub w przypadku zmiany stanu prawnego opisanego powyżej, zastosowanie znajdują przepisy powszechnie obowiązujące. </w:t>
      </w:r>
    </w:p>
    <w:p w14:paraId="01EEF603" w14:textId="77777777" w:rsidR="00D403F5" w:rsidRDefault="00D403F5" w:rsidP="006D146D">
      <w:pPr>
        <w:pStyle w:val="Akapitzlist"/>
        <w:numPr>
          <w:ilvl w:val="0"/>
          <w:numId w:val="10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Zaświadczenie o wydanej pomocy </w:t>
      </w:r>
      <w:r>
        <w:rPr>
          <w:rFonts w:ascii="Times New Roman" w:hAnsi="Times New Roman" w:cs="Times New Roman"/>
          <w:i/>
          <w:color w:val="000000"/>
          <w:sz w:val="24"/>
          <w:szCs w:val="24"/>
        </w:rPr>
        <w:t xml:space="preserve">de </w:t>
      </w:r>
      <w:proofErr w:type="spellStart"/>
      <w:r>
        <w:rPr>
          <w:rFonts w:ascii="Times New Roman" w:hAnsi="Times New Roman" w:cs="Times New Roman"/>
          <w:i/>
          <w:color w:val="000000"/>
          <w:sz w:val="24"/>
          <w:szCs w:val="24"/>
        </w:rPr>
        <w:t>minimis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wydaje Dyrektor BPNT.</w:t>
      </w:r>
    </w:p>
    <w:p w14:paraId="47606FC6" w14:textId="77777777" w:rsidR="00D403F5" w:rsidRDefault="00D403F5" w:rsidP="006D146D">
      <w:pPr>
        <w:pStyle w:val="Akapitzlist"/>
        <w:numPr>
          <w:ilvl w:val="0"/>
          <w:numId w:val="1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 przedstawianie sprawozdań o udzielonej pomocy lub informacji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o nieudzielonej pomocy odpowiada Departament Strategii i Rozwoju.</w:t>
      </w:r>
    </w:p>
    <w:p w14:paraId="59ACD43D" w14:textId="77777777" w:rsidR="00D403F5" w:rsidRDefault="00D403F5" w:rsidP="00D403F5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Preferencyjne stawki czynszu mogą być udzielane na okres do 5 lat najmu.</w:t>
      </w:r>
    </w:p>
    <w:p w14:paraId="5656FE07" w14:textId="77777777" w:rsidR="00D403F5" w:rsidRDefault="00D403F5" w:rsidP="00D403F5">
      <w:pPr>
        <w:pStyle w:val="Akapitzlist"/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Zasady ustalania preferencyjnych stawek czynszu kształtują się następująco: </w:t>
      </w:r>
    </w:p>
    <w:p w14:paraId="625C3286" w14:textId="77777777" w:rsidR="00D403F5" w:rsidRDefault="00D403F5" w:rsidP="006D146D">
      <w:pPr>
        <w:numPr>
          <w:ilvl w:val="0"/>
          <w:numId w:val="12"/>
        </w:numPr>
        <w:tabs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odnośnie najmu powierzchni biurowych w Inkubatorze Technologicznym Białostockiego Parku Naukowo-Technologicznego preferencyjna stawka czynszu wynosi:</w:t>
      </w:r>
    </w:p>
    <w:p w14:paraId="060B32AC" w14:textId="77777777" w:rsidR="00D403F5" w:rsidRDefault="00D403F5" w:rsidP="006D146D">
      <w:pPr>
        <w:numPr>
          <w:ilvl w:val="0"/>
          <w:numId w:val="13"/>
        </w:numPr>
        <w:tabs>
          <w:tab w:val="left" w:pos="284"/>
          <w:tab w:val="left" w:pos="1134"/>
        </w:tabs>
        <w:spacing w:after="0" w:line="240" w:lineRule="auto"/>
        <w:ind w:left="1146" w:hanging="11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pierwszym roku obowiązywania umowy obniżenie rynkowej stawki czynszu wynosi:</w:t>
      </w:r>
    </w:p>
    <w:p w14:paraId="76A3AADA" w14:textId="77777777" w:rsidR="00D403F5" w:rsidRDefault="00D403F5" w:rsidP="006D146D">
      <w:pPr>
        <w:numPr>
          <w:ilvl w:val="0"/>
          <w:numId w:val="14"/>
        </w:numPr>
        <w:tabs>
          <w:tab w:val="left" w:pos="12"/>
          <w:tab w:val="left" w:pos="284"/>
        </w:tabs>
        <w:spacing w:after="0" w:line="240" w:lineRule="auto"/>
        <w:ind w:left="0" w:firstLine="1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do 99% </w:t>
      </w:r>
      <w:r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w przypadku, gdy firma została laureatem konkursu organizowanego/współorganizowanego przez BPNT i otrzymała nagrodę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w postaci zwolnienia z opłat za lokal biurowy,</w:t>
      </w:r>
    </w:p>
    <w:p w14:paraId="7FDE5A23" w14:textId="77777777" w:rsidR="00D403F5" w:rsidRDefault="00D403F5" w:rsidP="006D146D">
      <w:pPr>
        <w:numPr>
          <w:ilvl w:val="0"/>
          <w:numId w:val="14"/>
        </w:numPr>
        <w:tabs>
          <w:tab w:val="left" w:pos="284"/>
          <w:tab w:val="left" w:pos="1134"/>
        </w:tabs>
        <w:spacing w:after="0" w:line="240" w:lineRule="auto"/>
        <w:ind w:left="1158" w:hanging="11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80%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CC267E">
        <w:rPr>
          <w:rFonts w:ascii="Times New Roman" w:hAnsi="Times New Roman" w:cs="Times New Roman"/>
          <w:color w:val="000000"/>
          <w:sz w:val="24"/>
          <w:szCs w:val="24"/>
        </w:rPr>
        <w:t xml:space="preserve"> pozostałe firmy,</w:t>
      </w:r>
    </w:p>
    <w:bookmarkEnd w:id="0"/>
    <w:bookmarkEnd w:id="1"/>
    <w:p w14:paraId="1034F51E" w14:textId="77777777" w:rsidR="00D403F5" w:rsidRDefault="00D403F5" w:rsidP="006D146D">
      <w:pPr>
        <w:numPr>
          <w:ilvl w:val="0"/>
          <w:numId w:val="13"/>
        </w:numPr>
        <w:tabs>
          <w:tab w:val="left" w:pos="284"/>
          <w:tab w:val="left" w:pos="1134"/>
        </w:tabs>
        <w:spacing w:after="0" w:line="240" w:lineRule="auto"/>
        <w:ind w:left="1146" w:hanging="11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w drugim roku obowiązywania umowy obniżenie rynkowej stawki cz</w:t>
      </w:r>
      <w:r w:rsidR="00CC267E">
        <w:rPr>
          <w:rFonts w:ascii="Times New Roman" w:hAnsi="Times New Roman" w:cs="Times New Roman"/>
          <w:color w:val="000000"/>
          <w:sz w:val="24"/>
          <w:szCs w:val="24"/>
        </w:rPr>
        <w:t>ynszu wynosi: 70%,</w:t>
      </w:r>
    </w:p>
    <w:p w14:paraId="5AAC31E0" w14:textId="77777777" w:rsidR="00D403F5" w:rsidRDefault="00D403F5" w:rsidP="006D146D">
      <w:pPr>
        <w:numPr>
          <w:ilvl w:val="0"/>
          <w:numId w:val="13"/>
        </w:numPr>
        <w:tabs>
          <w:tab w:val="left" w:pos="284"/>
          <w:tab w:val="left" w:pos="1134"/>
        </w:tabs>
        <w:spacing w:after="0" w:line="240" w:lineRule="auto"/>
        <w:ind w:left="1146" w:hanging="114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 trzecim roku obowiązywania umowy obniżenie rynko</w:t>
      </w:r>
      <w:r w:rsidR="00CC267E">
        <w:rPr>
          <w:rFonts w:ascii="Times New Roman" w:hAnsi="Times New Roman" w:cs="Times New Roman"/>
          <w:color w:val="000000"/>
          <w:sz w:val="24"/>
          <w:szCs w:val="24"/>
        </w:rPr>
        <w:t>wej stawki czynszu wynosi: 60%;</w:t>
      </w:r>
    </w:p>
    <w:p w14:paraId="1B023E23" w14:textId="77777777" w:rsidR="00D403F5" w:rsidRDefault="00D403F5" w:rsidP="003E2CC2">
      <w:pPr>
        <w:numPr>
          <w:ilvl w:val="0"/>
          <w:numId w:val="12"/>
        </w:numPr>
        <w:tabs>
          <w:tab w:val="left" w:pos="426"/>
          <w:tab w:val="left" w:pos="113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odnośnie najmu powierzchni laboratoryjnej lub wykorzystywanej do działalności innej niż biurowa preferencyjna stawka czynszu może wynosić od 20% do 80% ryn</w:t>
      </w:r>
      <w:r w:rsidR="00CC267E">
        <w:rPr>
          <w:rFonts w:ascii="Times New Roman" w:hAnsi="Times New Roman" w:cs="Times New Roman"/>
          <w:color w:val="000000"/>
          <w:sz w:val="24"/>
          <w:szCs w:val="24"/>
        </w:rPr>
        <w:t>kowej (bazowej)  stawki czynszu;</w:t>
      </w:r>
    </w:p>
    <w:p w14:paraId="40167D70" w14:textId="77777777" w:rsidR="00D403F5" w:rsidRDefault="009858C0" w:rsidP="003E2CC2">
      <w:pPr>
        <w:numPr>
          <w:ilvl w:val="0"/>
          <w:numId w:val="12"/>
        </w:numPr>
        <w:tabs>
          <w:tab w:val="left" w:pos="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D403F5">
        <w:rPr>
          <w:rFonts w:ascii="Times New Roman" w:hAnsi="Times New Roman" w:cs="Times New Roman"/>
          <w:color w:val="000000"/>
          <w:sz w:val="24"/>
          <w:szCs w:val="24"/>
        </w:rPr>
        <w:t>dnośnie najmu incydentalnego – obniżenie rynkowej stawki czynszu przysługujące najemcom Białostockiego Parku Naukowo Technologicznego na wynajem sal konferencyjnych, sal szkoleniowych, powierzchni ekspozycyjnych, sprzętu audiowizualnego – wynosi 50%.</w:t>
      </w:r>
    </w:p>
    <w:p w14:paraId="39D6F86C" w14:textId="77777777" w:rsidR="009858C0" w:rsidRDefault="009858C0" w:rsidP="009858C0">
      <w:pPr>
        <w:tabs>
          <w:tab w:val="left" w:pos="786"/>
          <w:tab w:val="left" w:pos="1068"/>
          <w:tab w:val="left" w:pos="1134"/>
        </w:tabs>
        <w:spacing w:after="0" w:line="240" w:lineRule="auto"/>
        <w:ind w:left="786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7050CB2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C4CAC0" w14:textId="77777777" w:rsidR="00D403F5" w:rsidRDefault="00D403F5" w:rsidP="003E2CC2">
      <w:pPr>
        <w:spacing w:after="0" w:line="240" w:lineRule="auto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Rozdział IV</w:t>
      </w:r>
    </w:p>
    <w:p w14:paraId="03A30989" w14:textId="77777777" w:rsidR="00D403F5" w:rsidRPr="007F6990" w:rsidRDefault="00D403F5" w:rsidP="003E2CC2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Inne postanowienia</w:t>
      </w:r>
    </w:p>
    <w:p w14:paraId="20B181D2" w14:textId="77777777" w:rsidR="00D403F5" w:rsidRDefault="00D403F5" w:rsidP="00D403F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CE1FD7" w14:textId="77777777" w:rsidR="00D403F5" w:rsidRDefault="00D403F5" w:rsidP="003E2CC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7</w:t>
      </w:r>
    </w:p>
    <w:p w14:paraId="02A8710C" w14:textId="77777777" w:rsidR="00D403F5" w:rsidRDefault="00D403F5" w:rsidP="00D403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058917" w14:textId="77777777" w:rsidR="00316114" w:rsidRDefault="00C23FBD" w:rsidP="003E2CC2">
      <w:pPr>
        <w:pStyle w:val="Default"/>
        <w:numPr>
          <w:ilvl w:val="0"/>
          <w:numId w:val="29"/>
        </w:numPr>
        <w:tabs>
          <w:tab w:val="left" w:pos="284"/>
        </w:tabs>
        <w:ind w:left="0" w:firstLine="0"/>
        <w:jc w:val="both"/>
        <w:rPr>
          <w:color w:val="auto"/>
        </w:rPr>
      </w:pPr>
      <w:r>
        <w:rPr>
          <w:color w:val="auto"/>
        </w:rPr>
        <w:t>Zapisy niniejszego zarządzenia</w:t>
      </w:r>
      <w:r w:rsidR="00D403F5">
        <w:rPr>
          <w:color w:val="auto"/>
        </w:rPr>
        <w:t xml:space="preserve"> nie naruszają postanowień zarządzenia Nr 2993/13 Prezydenta Miasta Białegostoku z dnia 12 lutego 2013 r. </w:t>
      </w:r>
      <w:r w:rsidR="007253F3">
        <w:rPr>
          <w:color w:val="auto"/>
        </w:rPr>
        <w:t xml:space="preserve">zmienionego zarządzeniem </w:t>
      </w:r>
      <w:r w:rsidR="007253F3">
        <w:rPr>
          <w:color w:val="auto"/>
        </w:rPr>
        <w:br/>
        <w:t xml:space="preserve">Nr 1106/18 z dnia 18 września 2018 r. </w:t>
      </w:r>
      <w:r w:rsidR="00D403F5">
        <w:rPr>
          <w:color w:val="auto"/>
        </w:rPr>
        <w:t>w sprawie określenia minimalnych stawek czynszu najmu oraz dzierżawy nieruchomości gruntowych, powierzchni pomieszczeń oraz lokali użytkowych pozostających w dyspozycji</w:t>
      </w:r>
      <w:r w:rsidR="00316114">
        <w:rPr>
          <w:color w:val="auto"/>
        </w:rPr>
        <w:t xml:space="preserve"> Białostockiego Ośrodka Sportu </w:t>
      </w:r>
      <w:r w:rsidR="007253F3">
        <w:rPr>
          <w:color w:val="auto"/>
        </w:rPr>
        <w:br/>
      </w:r>
      <w:r w:rsidR="00D403F5">
        <w:rPr>
          <w:color w:val="auto"/>
        </w:rPr>
        <w:t>i Rekreacji.</w:t>
      </w:r>
    </w:p>
    <w:p w14:paraId="566905E2" w14:textId="77777777" w:rsidR="00316114" w:rsidRDefault="00316114" w:rsidP="003E2CC2">
      <w:pPr>
        <w:pStyle w:val="Default"/>
        <w:numPr>
          <w:ilvl w:val="0"/>
          <w:numId w:val="29"/>
        </w:numPr>
        <w:tabs>
          <w:tab w:val="left" w:pos="284"/>
        </w:tabs>
        <w:ind w:left="0" w:firstLine="66"/>
        <w:jc w:val="both"/>
        <w:rPr>
          <w:color w:val="auto"/>
        </w:rPr>
      </w:pPr>
      <w:r>
        <w:rPr>
          <w:color w:val="auto"/>
        </w:rPr>
        <w:t>Zapisy niniejszego zarządzenia nie mają zastosowania do nieruchomości zajmowanych na potrzeby Urzędu oraz</w:t>
      </w:r>
      <w:r w:rsidR="00C94053">
        <w:rPr>
          <w:color w:val="auto"/>
        </w:rPr>
        <w:t xml:space="preserve"> miejskich  jednostek organizacyjnych.</w:t>
      </w:r>
    </w:p>
    <w:p w14:paraId="1613875F" w14:textId="77777777" w:rsidR="00D403F5" w:rsidRDefault="00D403F5" w:rsidP="00D403F5">
      <w:pPr>
        <w:pStyle w:val="Default"/>
        <w:jc w:val="both"/>
        <w:rPr>
          <w:color w:val="auto"/>
        </w:rPr>
      </w:pPr>
    </w:p>
    <w:p w14:paraId="063CF9F1" w14:textId="77777777" w:rsidR="00316114" w:rsidRDefault="00316114" w:rsidP="007253F3">
      <w:pPr>
        <w:pStyle w:val="Default"/>
        <w:rPr>
          <w:color w:val="auto"/>
        </w:rPr>
      </w:pPr>
    </w:p>
    <w:p w14:paraId="6C4D4F64" w14:textId="77777777" w:rsidR="00D403F5" w:rsidRDefault="00D403F5" w:rsidP="003E2CC2">
      <w:pPr>
        <w:pStyle w:val="Default"/>
        <w:rPr>
          <w:color w:val="auto"/>
        </w:rPr>
      </w:pPr>
      <w:r>
        <w:rPr>
          <w:color w:val="auto"/>
        </w:rPr>
        <w:t>§ 8</w:t>
      </w:r>
    </w:p>
    <w:p w14:paraId="6CEB9C0C" w14:textId="77777777" w:rsidR="00D403F5" w:rsidRDefault="00D403F5" w:rsidP="00D403F5">
      <w:pPr>
        <w:pStyle w:val="Default"/>
        <w:jc w:val="both"/>
        <w:rPr>
          <w:color w:val="auto"/>
        </w:rPr>
      </w:pPr>
    </w:p>
    <w:p w14:paraId="25CE67C8" w14:textId="77777777" w:rsidR="00D403F5" w:rsidRDefault="00D403F5" w:rsidP="00D403F5">
      <w:pPr>
        <w:pStyle w:val="Default"/>
        <w:jc w:val="both"/>
        <w:rPr>
          <w:color w:val="auto"/>
        </w:rPr>
      </w:pPr>
      <w:r w:rsidRPr="00D2093E">
        <w:rPr>
          <w:color w:val="auto"/>
        </w:rPr>
        <w:t xml:space="preserve">Traci moc zarządzenie Nr </w:t>
      </w:r>
      <w:r w:rsidR="009F26D7" w:rsidRPr="00D2093E">
        <w:rPr>
          <w:color w:val="auto"/>
        </w:rPr>
        <w:t>285</w:t>
      </w:r>
      <w:r w:rsidRPr="00D2093E">
        <w:rPr>
          <w:color w:val="auto"/>
        </w:rPr>
        <w:t>/2</w:t>
      </w:r>
      <w:r w:rsidR="009F26D7" w:rsidRPr="00D2093E">
        <w:rPr>
          <w:color w:val="auto"/>
        </w:rPr>
        <w:t>3</w:t>
      </w:r>
      <w:r w:rsidRPr="00D2093E">
        <w:rPr>
          <w:color w:val="auto"/>
        </w:rPr>
        <w:t xml:space="preserve"> Prezydenta Miasta Białegostoku z dnia </w:t>
      </w:r>
      <w:r w:rsidR="009F26D7" w:rsidRPr="00D2093E">
        <w:rPr>
          <w:color w:val="auto"/>
        </w:rPr>
        <w:t>27</w:t>
      </w:r>
      <w:r w:rsidRPr="00D2093E">
        <w:rPr>
          <w:color w:val="auto"/>
        </w:rPr>
        <w:t xml:space="preserve"> marca 202</w:t>
      </w:r>
      <w:r w:rsidR="009F26D7" w:rsidRPr="00D2093E">
        <w:rPr>
          <w:color w:val="auto"/>
        </w:rPr>
        <w:t>3</w:t>
      </w:r>
      <w:r w:rsidRPr="00D2093E">
        <w:rPr>
          <w:color w:val="auto"/>
        </w:rPr>
        <w:t xml:space="preserve"> r. </w:t>
      </w:r>
      <w:r w:rsidRPr="00D2093E">
        <w:rPr>
          <w:color w:val="auto"/>
        </w:rPr>
        <w:br/>
        <w:t xml:space="preserve">w sprawie stawek czynszu z tytułu najmu i dzierżawy nieruchomości stanowiących zasób Miasta Białystok zmienione zarządzeniami Nr </w:t>
      </w:r>
      <w:r w:rsidR="009F26D7" w:rsidRPr="00D2093E">
        <w:rPr>
          <w:color w:val="auto"/>
        </w:rPr>
        <w:t>387/23</w:t>
      </w:r>
      <w:r w:rsidRPr="00D2093E">
        <w:rPr>
          <w:color w:val="auto"/>
        </w:rPr>
        <w:t xml:space="preserve"> z dnia </w:t>
      </w:r>
      <w:r w:rsidR="009F26D7" w:rsidRPr="00D2093E">
        <w:rPr>
          <w:color w:val="auto"/>
        </w:rPr>
        <w:t>02</w:t>
      </w:r>
      <w:r w:rsidRPr="00D2093E">
        <w:rPr>
          <w:color w:val="auto"/>
        </w:rPr>
        <w:t xml:space="preserve"> </w:t>
      </w:r>
      <w:r w:rsidR="009F26D7" w:rsidRPr="00D2093E">
        <w:rPr>
          <w:color w:val="auto"/>
        </w:rPr>
        <w:t>maja</w:t>
      </w:r>
      <w:r w:rsidRPr="00D2093E">
        <w:rPr>
          <w:color w:val="auto"/>
        </w:rPr>
        <w:t xml:space="preserve"> 202</w:t>
      </w:r>
      <w:r w:rsidR="009F26D7" w:rsidRPr="00D2093E">
        <w:rPr>
          <w:color w:val="auto"/>
        </w:rPr>
        <w:t>3</w:t>
      </w:r>
      <w:r w:rsidRPr="00D2093E">
        <w:rPr>
          <w:color w:val="auto"/>
        </w:rPr>
        <w:t xml:space="preserve"> r. </w:t>
      </w:r>
      <w:r w:rsidR="009F26D7" w:rsidRPr="00D2093E">
        <w:rPr>
          <w:color w:val="auto"/>
        </w:rPr>
        <w:t>oraz</w:t>
      </w:r>
      <w:r w:rsidRPr="00D2093E">
        <w:rPr>
          <w:color w:val="auto"/>
        </w:rPr>
        <w:t xml:space="preserve"> Nr </w:t>
      </w:r>
      <w:r w:rsidR="009F26D7" w:rsidRPr="00D2093E">
        <w:rPr>
          <w:color w:val="auto"/>
        </w:rPr>
        <w:t>184/24</w:t>
      </w:r>
      <w:r w:rsidRPr="00D2093E">
        <w:rPr>
          <w:color w:val="auto"/>
        </w:rPr>
        <w:t xml:space="preserve"> </w:t>
      </w:r>
      <w:r w:rsidR="00AB4990" w:rsidRPr="00D2093E">
        <w:rPr>
          <w:color w:val="auto"/>
        </w:rPr>
        <w:br/>
      </w:r>
      <w:r w:rsidRPr="00D2093E">
        <w:rPr>
          <w:color w:val="auto"/>
        </w:rPr>
        <w:t>z dnia 2</w:t>
      </w:r>
      <w:r w:rsidR="009F26D7" w:rsidRPr="00D2093E">
        <w:rPr>
          <w:color w:val="auto"/>
        </w:rPr>
        <w:t>9</w:t>
      </w:r>
      <w:r w:rsidRPr="00D2093E">
        <w:rPr>
          <w:color w:val="auto"/>
        </w:rPr>
        <w:t xml:space="preserve"> </w:t>
      </w:r>
      <w:r w:rsidR="009F26D7" w:rsidRPr="00D2093E">
        <w:rPr>
          <w:color w:val="auto"/>
        </w:rPr>
        <w:t>lutego</w:t>
      </w:r>
      <w:r w:rsidRPr="00D2093E">
        <w:rPr>
          <w:color w:val="auto"/>
        </w:rPr>
        <w:t xml:space="preserve"> 202</w:t>
      </w:r>
      <w:r w:rsidR="009F26D7" w:rsidRPr="00D2093E">
        <w:rPr>
          <w:color w:val="auto"/>
        </w:rPr>
        <w:t>4</w:t>
      </w:r>
      <w:r w:rsidRPr="00D2093E">
        <w:rPr>
          <w:color w:val="auto"/>
        </w:rPr>
        <w:t xml:space="preserve"> r.</w:t>
      </w:r>
    </w:p>
    <w:p w14:paraId="7A701B06" w14:textId="77777777" w:rsidR="00D403F5" w:rsidRDefault="00D403F5" w:rsidP="003E2CC2">
      <w:pPr>
        <w:pStyle w:val="StylNagwekTimesNewRoman13ptWyrwnanydorodkaInter"/>
        <w:jc w:val="left"/>
      </w:pPr>
      <w:r>
        <w:t>§ 9</w:t>
      </w:r>
    </w:p>
    <w:p w14:paraId="39C9BE4D" w14:textId="77777777" w:rsidR="00D403F5" w:rsidRDefault="00C23FBD" w:rsidP="003E2CC2">
      <w:pPr>
        <w:pStyle w:val="StylNagwekTimesNewRoman13ptWyrwnanydorodkaInter"/>
        <w:numPr>
          <w:ilvl w:val="0"/>
          <w:numId w:val="15"/>
        </w:numPr>
        <w:tabs>
          <w:tab w:val="clear" w:pos="720"/>
          <w:tab w:val="left" w:pos="284"/>
        </w:tabs>
        <w:ind w:left="0" w:firstLine="0"/>
        <w:jc w:val="both"/>
      </w:pPr>
      <w:r>
        <w:rPr>
          <w:sz w:val="24"/>
          <w:szCs w:val="24"/>
        </w:rPr>
        <w:t xml:space="preserve">Wykonanie zarządzenia </w:t>
      </w:r>
      <w:r w:rsidR="00D403F5">
        <w:rPr>
          <w:sz w:val="24"/>
          <w:szCs w:val="24"/>
        </w:rPr>
        <w:t xml:space="preserve">powierza się Dyrektorom: Departamentu Skarbu, Departamentu Obsługi Urzędu, Departamentu Edukacji, Departamentu Kultury, Promocji i Sportu, Departamentu Strategii i Rozwoju oraz dyrektorom jednostek organizacyjnych dysponujących nieruchomościami wchodzącymi w skład zasobu Miasta Białystok, </w:t>
      </w:r>
      <w:r w:rsidR="00D403F5">
        <w:rPr>
          <w:sz w:val="24"/>
          <w:szCs w:val="24"/>
        </w:rPr>
        <w:br/>
        <w:t>z zastrzeżeniem ust. 2.</w:t>
      </w:r>
    </w:p>
    <w:p w14:paraId="0B965309" w14:textId="77777777" w:rsidR="00D403F5" w:rsidRDefault="00D403F5" w:rsidP="003E2CC2">
      <w:pPr>
        <w:pStyle w:val="StylNagwekTimesNewRoman13ptWyrwnanydorodkaInter"/>
        <w:numPr>
          <w:ilvl w:val="0"/>
          <w:numId w:val="15"/>
        </w:numPr>
        <w:tabs>
          <w:tab w:val="clear" w:pos="720"/>
          <w:tab w:val="left" w:pos="284"/>
        </w:tabs>
        <w:ind w:left="0" w:firstLine="0"/>
        <w:jc w:val="both"/>
      </w:pPr>
      <w:r>
        <w:rPr>
          <w:sz w:val="24"/>
          <w:szCs w:val="24"/>
        </w:rPr>
        <w:t xml:space="preserve">Wykonanie zarządzenia w zakresie ustalania preferencyjnych stawek czynszu </w:t>
      </w:r>
      <w:r>
        <w:rPr>
          <w:sz w:val="24"/>
          <w:szCs w:val="24"/>
        </w:rPr>
        <w:br/>
        <w:t xml:space="preserve">w zawieranych umowach </w:t>
      </w:r>
      <w:r w:rsidR="00C23FBD">
        <w:rPr>
          <w:sz w:val="24"/>
          <w:szCs w:val="24"/>
        </w:rPr>
        <w:t xml:space="preserve">i aneksach do zawartych umów w </w:t>
      </w:r>
      <w:r>
        <w:rPr>
          <w:sz w:val="24"/>
          <w:szCs w:val="24"/>
        </w:rPr>
        <w:t>BPNT, powierza się Dyrektorowi BPNT w Białymstoku.</w:t>
      </w:r>
    </w:p>
    <w:p w14:paraId="20FC498D" w14:textId="77777777" w:rsidR="00D403F5" w:rsidRDefault="00AF694A" w:rsidP="003E2CC2">
      <w:pPr>
        <w:pStyle w:val="StylNagwekTimesNewRoman13ptWyrwnanydorodkaInter"/>
        <w:jc w:val="left"/>
      </w:pPr>
      <w:r>
        <w:t>§ 10</w:t>
      </w:r>
    </w:p>
    <w:p w14:paraId="099E726E" w14:textId="77777777" w:rsidR="00D403F5" w:rsidRPr="00AB4990" w:rsidRDefault="00D403F5" w:rsidP="00D403F5">
      <w:pPr>
        <w:pStyle w:val="Akapitzlist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>Zarządzenie wchodzi w życie z  dniem podpisania, z zastrzeżeniem ust. 2.</w:t>
      </w:r>
    </w:p>
    <w:p w14:paraId="1E988F06" w14:textId="6DDDA86C" w:rsidR="000A696D" w:rsidRDefault="00D403F5" w:rsidP="003E2CC2">
      <w:pPr>
        <w:pStyle w:val="Akapitzlist"/>
        <w:numPr>
          <w:ilvl w:val="0"/>
          <w:numId w:val="18"/>
        </w:numPr>
        <w:tabs>
          <w:tab w:val="clear" w:pos="7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AB4990">
        <w:rPr>
          <w:rFonts w:ascii="Times New Roman" w:hAnsi="Times New Roman" w:cs="Times New Roman"/>
          <w:sz w:val="24"/>
          <w:szCs w:val="24"/>
        </w:rPr>
        <w:t>Obowiązujące umowy i uzgodnienia po</w:t>
      </w:r>
      <w:r w:rsidR="00AB4990" w:rsidRPr="00AB4990">
        <w:rPr>
          <w:rFonts w:ascii="Times New Roman" w:hAnsi="Times New Roman" w:cs="Times New Roman"/>
          <w:sz w:val="24"/>
          <w:szCs w:val="24"/>
        </w:rPr>
        <w:t>czynione pod rządami zarządzeń, o których</w:t>
      </w:r>
      <w:r w:rsidRPr="00AB4990">
        <w:rPr>
          <w:rFonts w:ascii="Times New Roman" w:hAnsi="Times New Roman" w:cs="Times New Roman"/>
          <w:sz w:val="24"/>
          <w:szCs w:val="24"/>
        </w:rPr>
        <w:t xml:space="preserve"> mowa w § 8 pozostają w mocy</w:t>
      </w:r>
      <w:r w:rsidR="00745167">
        <w:rPr>
          <w:rFonts w:ascii="Times New Roman" w:hAnsi="Times New Roman" w:cs="Times New Roman"/>
          <w:sz w:val="24"/>
          <w:szCs w:val="24"/>
        </w:rPr>
        <w:t>.</w:t>
      </w:r>
    </w:p>
    <w:p w14:paraId="6B9322E7" w14:textId="06AEF8E0" w:rsidR="002C42BC" w:rsidRDefault="002C42BC" w:rsidP="002C42BC">
      <w:pPr>
        <w:pStyle w:val="Akapitzlist"/>
        <w:tabs>
          <w:tab w:val="left" w:pos="284"/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018E4DB8" w14:textId="77777777" w:rsidR="002C42BC" w:rsidRDefault="002C42BC" w:rsidP="002C42BC">
      <w:pPr>
        <w:pStyle w:val="Akapitzlist"/>
        <w:tabs>
          <w:tab w:val="left" w:pos="284"/>
          <w:tab w:val="left" w:pos="72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C742418" w14:textId="50EDF5D1" w:rsidR="003E2CC2" w:rsidRDefault="003E2CC2" w:rsidP="003E2CC2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PREZYDENT MIASTA</w:t>
      </w:r>
    </w:p>
    <w:p w14:paraId="53FC27F8" w14:textId="46AF7A03" w:rsidR="003E2CC2" w:rsidRDefault="003E2CC2" w:rsidP="003E2CC2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 hab. Tadeusz Truskolaski</w:t>
      </w:r>
    </w:p>
    <w:p w14:paraId="13E82E9B" w14:textId="77777777" w:rsidR="00745167" w:rsidRDefault="00745167" w:rsidP="0074516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50B2D8" w14:textId="77777777" w:rsidR="00B4313A" w:rsidRDefault="00B4313A" w:rsidP="00DE1078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B4313A" w:rsidSect="002C42BC">
      <w:footerReference w:type="even" r:id="rId9"/>
      <w:footerReference w:type="default" r:id="rId10"/>
      <w:footerReference w:type="first" r:id="rId11"/>
      <w:pgSz w:w="11907" w:h="16840"/>
      <w:pgMar w:top="284" w:right="1418" w:bottom="113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33BA48" w14:textId="77777777" w:rsidR="00AF694A" w:rsidRDefault="00AF694A">
      <w:pPr>
        <w:spacing w:line="240" w:lineRule="auto"/>
      </w:pPr>
      <w:r>
        <w:separator/>
      </w:r>
    </w:p>
  </w:endnote>
  <w:endnote w:type="continuationSeparator" w:id="0">
    <w:p w14:paraId="18E76971" w14:textId="77777777" w:rsidR="00AF694A" w:rsidRDefault="00AF6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mbria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43161" w14:textId="77777777" w:rsidR="00AF694A" w:rsidRDefault="00331D5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AF694A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3D72583" w14:textId="77777777" w:rsidR="00AF694A" w:rsidRDefault="00AF694A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4FA2F" w14:textId="77777777" w:rsidR="00AF694A" w:rsidRDefault="00AF694A">
    <w:pPr>
      <w:pStyle w:val="Stopka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94811" w14:textId="77777777" w:rsidR="00AF694A" w:rsidRDefault="00AF694A">
    <w:pPr>
      <w:pStyle w:val="Stopk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9EDB3" w14:textId="77777777" w:rsidR="00AF694A" w:rsidRDefault="00AF694A">
      <w:pPr>
        <w:spacing w:after="0" w:line="240" w:lineRule="auto"/>
      </w:pPr>
      <w:r>
        <w:separator/>
      </w:r>
    </w:p>
  </w:footnote>
  <w:footnote w:type="continuationSeparator" w:id="0">
    <w:p w14:paraId="5A4B6F48" w14:textId="77777777" w:rsidR="00AF694A" w:rsidRDefault="00AF694A">
      <w:pPr>
        <w:spacing w:after="0" w:line="240" w:lineRule="auto"/>
      </w:pPr>
      <w:r>
        <w:continuationSeparator/>
      </w:r>
    </w:p>
  </w:footnote>
  <w:footnote w:id="1">
    <w:p w14:paraId="567C39D5" w14:textId="77777777" w:rsidR="00AB5808" w:rsidRPr="00274AB4" w:rsidRDefault="00AB5808" w:rsidP="00AB5808">
      <w:pPr>
        <w:pStyle w:val="Tekstprzypisudolnego"/>
      </w:pPr>
      <w:r w:rsidRPr="00274AB4">
        <w:rPr>
          <w:rStyle w:val="Odwoanieprzypisudolnego"/>
        </w:rPr>
        <w:footnoteRef/>
      </w:r>
      <w:r w:rsidRPr="00274AB4">
        <w:t xml:space="preserve"> Zmiana tekstu jednolitego wymienionej ustawy została ogłoszona w Dz. U. z 2024 r. poz. 721.</w:t>
      </w:r>
    </w:p>
  </w:footnote>
  <w:footnote w:id="2">
    <w:p w14:paraId="76C37FAF" w14:textId="77777777" w:rsidR="00AB5808" w:rsidRPr="00274AB4" w:rsidRDefault="00AB5808" w:rsidP="00AB5808">
      <w:pPr>
        <w:pStyle w:val="Tekstprzypisudolnego"/>
      </w:pPr>
      <w:r w:rsidRPr="00274AB4">
        <w:rPr>
          <w:rStyle w:val="Odwoanieprzypisudolnego"/>
        </w:rPr>
        <w:footnoteRef/>
      </w:r>
      <w:r w:rsidRPr="00274AB4">
        <w:t xml:space="preserve"> Zmiana tekstu jednolitego wymienionej ustawy została ogłoszona w Dz. U. z 2024 r. poz.</w:t>
      </w:r>
      <w:r>
        <w:t xml:space="preserve"> 834.</w:t>
      </w:r>
    </w:p>
  </w:footnote>
  <w:footnote w:id="3">
    <w:p w14:paraId="45065E93" w14:textId="77777777" w:rsidR="00724FB7" w:rsidRPr="00274AB4" w:rsidRDefault="00724FB7" w:rsidP="00724FB7">
      <w:pPr>
        <w:pStyle w:val="Tekstprzypisudolnego"/>
      </w:pPr>
      <w:r w:rsidRPr="00274AB4">
        <w:rPr>
          <w:rStyle w:val="Odwoanieprzypisudolnego"/>
        </w:rPr>
        <w:footnoteRef/>
      </w:r>
      <w:r w:rsidRPr="00274AB4">
        <w:t xml:space="preserve"> Zmiana tekstu jednolitego wymienionej ustawy została ogłoszona w Dz. U. z 2024 r. poz. </w:t>
      </w:r>
      <w:r>
        <w:t>976</w:t>
      </w:r>
      <w:r w:rsidRPr="00274AB4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731"/>
    <w:multiLevelType w:val="hybridMultilevel"/>
    <w:tmpl w:val="A846F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71D8F"/>
    <w:multiLevelType w:val="multilevel"/>
    <w:tmpl w:val="6B9CA412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AB73348"/>
    <w:multiLevelType w:val="hybridMultilevel"/>
    <w:tmpl w:val="B38225A2"/>
    <w:lvl w:ilvl="0" w:tplc="303A948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DF00DA"/>
    <w:multiLevelType w:val="multilevel"/>
    <w:tmpl w:val="0CDF00D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856E01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72467"/>
    <w:multiLevelType w:val="multilevel"/>
    <w:tmpl w:val="14D72467"/>
    <w:lvl w:ilvl="0">
      <w:start w:val="1"/>
      <w:numFmt w:val="none"/>
      <w:pStyle w:val="Tytuaktu"/>
      <w:suff w:val="nothing"/>
      <w:lvlText w:val="%1"/>
      <w:lvlJc w:val="left"/>
      <w:pPr>
        <w:ind w:firstLine="288"/>
      </w:pPr>
      <w:rPr>
        <w:rFonts w:cs="Times New Roman"/>
      </w:rPr>
    </w:lvl>
    <w:lvl w:ilvl="1">
      <w:start w:val="1"/>
      <w:numFmt w:val="none"/>
      <w:pStyle w:val="za"/>
      <w:suff w:val="nothing"/>
      <w:lvlText w:val="Załącznik%1"/>
      <w:lvlJc w:val="right"/>
      <w:pPr>
        <w:ind w:left="5954"/>
      </w:pPr>
      <w:rPr>
        <w:rFonts w:cs="Times New Roman"/>
      </w:rPr>
    </w:lvl>
    <w:lvl w:ilvl="2">
      <w:start w:val="1"/>
      <w:numFmt w:val="none"/>
      <w:pStyle w:val="za1"/>
      <w:suff w:val="nothing"/>
      <w:lvlText w:val="%1%3"/>
      <w:lvlJc w:val="right"/>
      <w:pPr>
        <w:ind w:left="5954"/>
      </w:pPr>
      <w:rPr>
        <w:rFonts w:cs="Times New Roman"/>
      </w:rPr>
    </w:lvl>
    <w:lvl w:ilvl="3">
      <w:start w:val="1"/>
      <w:numFmt w:val="decimal"/>
      <w:pStyle w:val="paragraf"/>
      <w:suff w:val="space"/>
      <w:lvlText w:val="§ %1%4."/>
      <w:lvlJc w:val="left"/>
      <w:pPr>
        <w:ind w:firstLine="397"/>
      </w:pPr>
      <w:rPr>
        <w:rFonts w:cs="Times New Roman"/>
      </w:rPr>
    </w:lvl>
    <w:lvl w:ilvl="4">
      <w:start w:val="2"/>
      <w:numFmt w:val="decimal"/>
      <w:suff w:val="space"/>
      <w:lvlText w:val="%1%5."/>
      <w:lvlJc w:val="left"/>
      <w:pPr>
        <w:ind w:firstLine="624"/>
      </w:pPr>
      <w:rPr>
        <w:rFonts w:cs="Times New Roman"/>
      </w:rPr>
    </w:lvl>
    <w:lvl w:ilvl="5">
      <w:start w:val="1"/>
      <w:numFmt w:val="decimal"/>
      <w:suff w:val="space"/>
      <w:lvlText w:val="%1%6)"/>
      <w:lvlJc w:val="left"/>
      <w:pPr>
        <w:ind w:left="340" w:hanging="340"/>
      </w:pPr>
      <w:rPr>
        <w:rFonts w:cs="Times New Roman"/>
      </w:rPr>
    </w:lvl>
    <w:lvl w:ilvl="6">
      <w:start w:val="1"/>
      <w:numFmt w:val="lowerLetter"/>
      <w:suff w:val="space"/>
      <w:lvlText w:val="%7)"/>
      <w:lvlJc w:val="left"/>
      <w:pPr>
        <w:ind w:left="226" w:hanging="226"/>
      </w:pPr>
      <w:rPr>
        <w:rFonts w:cs="Times New Roman" w:hint="default"/>
      </w:rPr>
    </w:lvl>
    <w:lvl w:ilvl="7">
      <w:start w:val="1"/>
      <w:numFmt w:val="bullet"/>
      <w:pStyle w:val="tiret"/>
      <w:suff w:val="space"/>
      <w:lvlText w:val="-"/>
      <w:lvlJc w:val="left"/>
      <w:pPr>
        <w:ind w:left="851" w:hanging="171"/>
      </w:pPr>
      <w:rPr>
        <w:rFonts w:ascii="Times New Roman" w:hAnsi="Times New Roman" w:hint="default"/>
        <w:color w:val="auto"/>
        <w:sz w:val="24"/>
      </w:rPr>
    </w:lvl>
    <w:lvl w:ilvl="8">
      <w:start w:val="1"/>
      <w:numFmt w:val="none"/>
      <w:lvlRestart w:val="0"/>
      <w:suff w:val="space"/>
      <w:lvlText w:val="2.%1"/>
      <w:lvlJc w:val="left"/>
      <w:pPr>
        <w:ind w:firstLine="624"/>
      </w:pPr>
      <w:rPr>
        <w:rFonts w:cs="Times New Roman"/>
      </w:rPr>
    </w:lvl>
  </w:abstractNum>
  <w:abstractNum w:abstractNumId="6" w15:restartNumberingAfterBreak="0">
    <w:nsid w:val="1D435D02"/>
    <w:multiLevelType w:val="multilevel"/>
    <w:tmpl w:val="1D435D02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05349F5"/>
    <w:multiLevelType w:val="multilevel"/>
    <w:tmpl w:val="DF1A9196"/>
    <w:lvl w:ilvl="0">
      <w:start w:val="1"/>
      <w:numFmt w:val="decimal"/>
      <w:lvlText w:val="%1."/>
      <w:lvlJc w:val="left"/>
      <w:pPr>
        <w:tabs>
          <w:tab w:val="num" w:pos="0"/>
        </w:tabs>
        <w:ind w:left="375" w:hanging="375"/>
      </w:pPr>
      <w:rPr>
        <w:b/>
        <w:bCs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" w15:restartNumberingAfterBreak="0">
    <w:nsid w:val="22DD1F4F"/>
    <w:multiLevelType w:val="multilevel"/>
    <w:tmpl w:val="22DD1F4F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40152"/>
    <w:multiLevelType w:val="multilevel"/>
    <w:tmpl w:val="2354015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94060F"/>
    <w:multiLevelType w:val="hybridMultilevel"/>
    <w:tmpl w:val="B78625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16D20"/>
    <w:multiLevelType w:val="multilevel"/>
    <w:tmpl w:val="67363F4E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12" w15:restartNumberingAfterBreak="0">
    <w:nsid w:val="2EAC3F5B"/>
    <w:multiLevelType w:val="multilevel"/>
    <w:tmpl w:val="2EAC3F5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9013E1"/>
    <w:multiLevelType w:val="multilevel"/>
    <w:tmpl w:val="319013E1"/>
    <w:lvl w:ilvl="0">
      <w:start w:val="1"/>
      <w:numFmt w:val="decimal"/>
      <w:lvlText w:val="%1)"/>
      <w:lvlJc w:val="left"/>
      <w:pPr>
        <w:tabs>
          <w:tab w:val="left" w:pos="4755"/>
        </w:tabs>
        <w:ind w:left="4755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5475"/>
        </w:tabs>
        <w:ind w:left="5475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."/>
      <w:lvlJc w:val="left"/>
      <w:pPr>
        <w:tabs>
          <w:tab w:val="left" w:pos="6375"/>
        </w:tabs>
        <w:ind w:left="6375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6915"/>
        </w:tabs>
        <w:ind w:left="6915" w:hanging="360"/>
      </w:pPr>
    </w:lvl>
    <w:lvl w:ilvl="4">
      <w:start w:val="1"/>
      <w:numFmt w:val="lowerLetter"/>
      <w:lvlText w:val="%5."/>
      <w:lvlJc w:val="left"/>
      <w:pPr>
        <w:tabs>
          <w:tab w:val="left" w:pos="7635"/>
        </w:tabs>
        <w:ind w:left="7635" w:hanging="360"/>
      </w:pPr>
    </w:lvl>
    <w:lvl w:ilvl="5">
      <w:start w:val="1"/>
      <w:numFmt w:val="lowerRoman"/>
      <w:lvlText w:val="%6."/>
      <w:lvlJc w:val="right"/>
      <w:pPr>
        <w:tabs>
          <w:tab w:val="left" w:pos="8355"/>
        </w:tabs>
        <w:ind w:left="8355" w:hanging="180"/>
      </w:pPr>
    </w:lvl>
    <w:lvl w:ilvl="6">
      <w:start w:val="1"/>
      <w:numFmt w:val="decimal"/>
      <w:lvlText w:val="%7."/>
      <w:lvlJc w:val="left"/>
      <w:pPr>
        <w:tabs>
          <w:tab w:val="left" w:pos="9075"/>
        </w:tabs>
        <w:ind w:left="9075" w:hanging="360"/>
      </w:pPr>
    </w:lvl>
    <w:lvl w:ilvl="7">
      <w:start w:val="1"/>
      <w:numFmt w:val="lowerLetter"/>
      <w:lvlText w:val="%8."/>
      <w:lvlJc w:val="left"/>
      <w:pPr>
        <w:tabs>
          <w:tab w:val="left" w:pos="9795"/>
        </w:tabs>
        <w:ind w:left="9795" w:hanging="360"/>
      </w:pPr>
    </w:lvl>
    <w:lvl w:ilvl="8">
      <w:start w:val="1"/>
      <w:numFmt w:val="lowerRoman"/>
      <w:lvlText w:val="%9."/>
      <w:lvlJc w:val="right"/>
      <w:pPr>
        <w:tabs>
          <w:tab w:val="left" w:pos="10515"/>
        </w:tabs>
        <w:ind w:left="10515" w:hanging="180"/>
      </w:pPr>
    </w:lvl>
  </w:abstractNum>
  <w:abstractNum w:abstractNumId="14" w15:restartNumberingAfterBreak="0">
    <w:nsid w:val="324371EA"/>
    <w:multiLevelType w:val="multilevel"/>
    <w:tmpl w:val="324371EA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313492"/>
    <w:multiLevelType w:val="hybridMultilevel"/>
    <w:tmpl w:val="F8FC94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3D15"/>
    <w:multiLevelType w:val="hybridMultilevel"/>
    <w:tmpl w:val="06C8884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3CDC7B83"/>
    <w:multiLevelType w:val="hybridMultilevel"/>
    <w:tmpl w:val="42123F66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E346BA"/>
    <w:multiLevelType w:val="hybridMultilevel"/>
    <w:tmpl w:val="3BDCF4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757838"/>
    <w:multiLevelType w:val="multilevel"/>
    <w:tmpl w:val="40757838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A1C5BC6"/>
    <w:multiLevelType w:val="multilevel"/>
    <w:tmpl w:val="4A1C5BC6"/>
    <w:lvl w:ilvl="0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4AF13E9B"/>
    <w:multiLevelType w:val="hybridMultilevel"/>
    <w:tmpl w:val="0952CEE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 w15:restartNumberingAfterBreak="0">
    <w:nsid w:val="5BCB3CC5"/>
    <w:multiLevelType w:val="multilevel"/>
    <w:tmpl w:val="2B6C34F4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3" w15:restartNumberingAfterBreak="0">
    <w:nsid w:val="5FCB38C1"/>
    <w:multiLevelType w:val="multilevel"/>
    <w:tmpl w:val="5FCB38C1"/>
    <w:lvl w:ilvl="0">
      <w:start w:val="1"/>
      <w:numFmt w:val="decimal"/>
      <w:lvlText w:val="%1)"/>
      <w:lvlJc w:val="left"/>
      <w:pPr>
        <w:tabs>
          <w:tab w:val="left" w:pos="1440"/>
        </w:tabs>
        <w:ind w:left="1440" w:hanging="360"/>
      </w:pPr>
      <w:rPr>
        <w:rFonts w:cs="Times New Roman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60D17752"/>
    <w:multiLevelType w:val="multilevel"/>
    <w:tmpl w:val="B5EEDE0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5" w15:restartNumberingAfterBreak="0">
    <w:nsid w:val="650C4AE2"/>
    <w:multiLevelType w:val="hybridMultilevel"/>
    <w:tmpl w:val="8AAA1A04"/>
    <w:lvl w:ilvl="0" w:tplc="7200C62E">
      <w:start w:val="1"/>
      <w:numFmt w:val="decimal"/>
      <w:lvlText w:val="%1."/>
      <w:lvlJc w:val="left"/>
      <w:pPr>
        <w:ind w:left="1008" w:hanging="64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2212A9"/>
    <w:multiLevelType w:val="multilevel"/>
    <w:tmpl w:val="652212A9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7363F4E"/>
    <w:multiLevelType w:val="multilevel"/>
    <w:tmpl w:val="67363F4E"/>
    <w:lvl w:ilvl="0">
      <w:start w:val="1"/>
      <w:numFmt w:val="decimal"/>
      <w:lvlText w:val="%1."/>
      <w:lvlJc w:val="left"/>
      <w:pPr>
        <w:tabs>
          <w:tab w:val="left" w:pos="720"/>
        </w:tabs>
        <w:ind w:left="360" w:hanging="360"/>
      </w:pPr>
      <w:rPr>
        <w:rFonts w:cs="Times New Roman" w:hint="default"/>
        <w:sz w:val="26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  <w:rPr>
        <w:rFonts w:cs="Times New Roman" w:hint="default"/>
      </w:rPr>
    </w:lvl>
  </w:abstractNum>
  <w:abstractNum w:abstractNumId="28" w15:restartNumberingAfterBreak="0">
    <w:nsid w:val="67BC708B"/>
    <w:multiLevelType w:val="multilevel"/>
    <w:tmpl w:val="67BC708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31714C9"/>
    <w:multiLevelType w:val="multilevel"/>
    <w:tmpl w:val="731714C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30" w15:restartNumberingAfterBreak="0">
    <w:nsid w:val="7A7659CF"/>
    <w:multiLevelType w:val="hybridMultilevel"/>
    <w:tmpl w:val="609E0118"/>
    <w:lvl w:ilvl="0" w:tplc="5E10FA56">
      <w:start w:val="1"/>
      <w:numFmt w:val="decimal"/>
      <w:lvlText w:val="%1."/>
      <w:lvlJc w:val="left"/>
      <w:pPr>
        <w:ind w:left="375" w:hanging="375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14"/>
  </w:num>
  <w:num w:numId="5">
    <w:abstractNumId w:val="8"/>
  </w:num>
  <w:num w:numId="6">
    <w:abstractNumId w:val="9"/>
  </w:num>
  <w:num w:numId="7">
    <w:abstractNumId w:val="19"/>
  </w:num>
  <w:num w:numId="8">
    <w:abstractNumId w:val="6"/>
  </w:num>
  <w:num w:numId="9">
    <w:abstractNumId w:val="23"/>
    <w:lvlOverride w:ilvl="0">
      <w:lvl w:ilvl="0">
        <w:start w:val="1"/>
        <w:numFmt w:val="decimal"/>
        <w:lvlText w:val="%1)"/>
        <w:lvlJc w:val="left"/>
        <w:pPr>
          <w:tabs>
            <w:tab w:val="left" w:pos="1440"/>
          </w:tabs>
          <w:ind w:left="1440" w:hanging="360"/>
        </w:pPr>
        <w:rPr>
          <w:rFonts w:cs="Times New Roman"/>
          <w:sz w:val="26"/>
        </w:rPr>
      </w:lvl>
    </w:lvlOverride>
  </w:num>
  <w:num w:numId="10">
    <w:abstractNumId w:val="12"/>
  </w:num>
  <w:num w:numId="11">
    <w:abstractNumId w:val="29"/>
  </w:num>
  <w:num w:numId="12">
    <w:abstractNumId w:val="13"/>
  </w:num>
  <w:num w:numId="13">
    <w:abstractNumId w:val="20"/>
  </w:num>
  <w:num w:numId="14">
    <w:abstractNumId w:val="26"/>
  </w:num>
  <w:num w:numId="15">
    <w:abstractNumId w:val="27"/>
  </w:num>
  <w:num w:numId="16">
    <w:abstractNumId w:val="28"/>
  </w:num>
  <w:num w:numId="17">
    <w:abstractNumId w:val="15"/>
  </w:num>
  <w:num w:numId="18">
    <w:abstractNumId w:val="11"/>
  </w:num>
  <w:num w:numId="19">
    <w:abstractNumId w:val="17"/>
  </w:num>
  <w:num w:numId="20">
    <w:abstractNumId w:val="4"/>
  </w:num>
  <w:num w:numId="21">
    <w:abstractNumId w:val="25"/>
  </w:num>
  <w:num w:numId="22">
    <w:abstractNumId w:val="2"/>
  </w:num>
  <w:num w:numId="23">
    <w:abstractNumId w:val="10"/>
  </w:num>
  <w:num w:numId="24">
    <w:abstractNumId w:val="30"/>
  </w:num>
  <w:num w:numId="25">
    <w:abstractNumId w:val="18"/>
  </w:num>
  <w:num w:numId="26">
    <w:abstractNumId w:val="7"/>
  </w:num>
  <w:num w:numId="27">
    <w:abstractNumId w:val="22"/>
  </w:num>
  <w:num w:numId="28">
    <w:abstractNumId w:val="24"/>
  </w:num>
  <w:num w:numId="29">
    <w:abstractNumId w:val="0"/>
  </w:num>
  <w:num w:numId="30">
    <w:abstractNumId w:val="16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567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rawingGridHorizontalOrigin w:val="1800"/>
  <w:drawingGridVerticalOrigin w:val="1440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49A4"/>
    <w:rsid w:val="00002D68"/>
    <w:rsid w:val="000034C2"/>
    <w:rsid w:val="00006F6D"/>
    <w:rsid w:val="00007416"/>
    <w:rsid w:val="000078AA"/>
    <w:rsid w:val="000079FB"/>
    <w:rsid w:val="00007B09"/>
    <w:rsid w:val="00011B75"/>
    <w:rsid w:val="00012D3F"/>
    <w:rsid w:val="00012F6C"/>
    <w:rsid w:val="00013A7A"/>
    <w:rsid w:val="00013F9A"/>
    <w:rsid w:val="00020ECA"/>
    <w:rsid w:val="0002397C"/>
    <w:rsid w:val="00024AC0"/>
    <w:rsid w:val="00025E09"/>
    <w:rsid w:val="00026F45"/>
    <w:rsid w:val="00031C9A"/>
    <w:rsid w:val="000322BF"/>
    <w:rsid w:val="00032A12"/>
    <w:rsid w:val="00036169"/>
    <w:rsid w:val="000370A3"/>
    <w:rsid w:val="000377D7"/>
    <w:rsid w:val="00041B76"/>
    <w:rsid w:val="000421B8"/>
    <w:rsid w:val="000429D4"/>
    <w:rsid w:val="00044470"/>
    <w:rsid w:val="000500D2"/>
    <w:rsid w:val="00056B09"/>
    <w:rsid w:val="00057595"/>
    <w:rsid w:val="00060013"/>
    <w:rsid w:val="00060A78"/>
    <w:rsid w:val="0006153B"/>
    <w:rsid w:val="00062089"/>
    <w:rsid w:val="00062C8A"/>
    <w:rsid w:val="00064EB2"/>
    <w:rsid w:val="00065CB1"/>
    <w:rsid w:val="00066D8D"/>
    <w:rsid w:val="00072705"/>
    <w:rsid w:val="000736E8"/>
    <w:rsid w:val="00086829"/>
    <w:rsid w:val="00091FE6"/>
    <w:rsid w:val="000957B9"/>
    <w:rsid w:val="000A227F"/>
    <w:rsid w:val="000A5ABA"/>
    <w:rsid w:val="000A696D"/>
    <w:rsid w:val="000A6EBC"/>
    <w:rsid w:val="000B3867"/>
    <w:rsid w:val="000B46F2"/>
    <w:rsid w:val="000B5125"/>
    <w:rsid w:val="000B52BC"/>
    <w:rsid w:val="000B790F"/>
    <w:rsid w:val="000C11A0"/>
    <w:rsid w:val="000C153D"/>
    <w:rsid w:val="000C2A66"/>
    <w:rsid w:val="000C3876"/>
    <w:rsid w:val="000C4DF5"/>
    <w:rsid w:val="000C7BBB"/>
    <w:rsid w:val="000D02D2"/>
    <w:rsid w:val="000D0F65"/>
    <w:rsid w:val="000E05A9"/>
    <w:rsid w:val="000E09F9"/>
    <w:rsid w:val="000E0CF5"/>
    <w:rsid w:val="000E1450"/>
    <w:rsid w:val="000E2BFF"/>
    <w:rsid w:val="000E4450"/>
    <w:rsid w:val="000E5FC0"/>
    <w:rsid w:val="000E795F"/>
    <w:rsid w:val="000F4105"/>
    <w:rsid w:val="00106115"/>
    <w:rsid w:val="001061B9"/>
    <w:rsid w:val="00107E8F"/>
    <w:rsid w:val="00113345"/>
    <w:rsid w:val="0011389B"/>
    <w:rsid w:val="00113A4D"/>
    <w:rsid w:val="0011734F"/>
    <w:rsid w:val="00117D5E"/>
    <w:rsid w:val="00120DB0"/>
    <w:rsid w:val="00122CD8"/>
    <w:rsid w:val="00123ADF"/>
    <w:rsid w:val="001252EE"/>
    <w:rsid w:val="001261EA"/>
    <w:rsid w:val="001266FE"/>
    <w:rsid w:val="00130456"/>
    <w:rsid w:val="001328FD"/>
    <w:rsid w:val="0013546B"/>
    <w:rsid w:val="00135B53"/>
    <w:rsid w:val="00136140"/>
    <w:rsid w:val="00136E39"/>
    <w:rsid w:val="00140128"/>
    <w:rsid w:val="0014015B"/>
    <w:rsid w:val="00142A6E"/>
    <w:rsid w:val="00143782"/>
    <w:rsid w:val="001438F3"/>
    <w:rsid w:val="00144071"/>
    <w:rsid w:val="001456D2"/>
    <w:rsid w:val="0014789D"/>
    <w:rsid w:val="00147F00"/>
    <w:rsid w:val="00157959"/>
    <w:rsid w:val="001628F2"/>
    <w:rsid w:val="00166ECF"/>
    <w:rsid w:val="001700C5"/>
    <w:rsid w:val="0017428B"/>
    <w:rsid w:val="00174ECA"/>
    <w:rsid w:val="001756AC"/>
    <w:rsid w:val="00176377"/>
    <w:rsid w:val="00177403"/>
    <w:rsid w:val="00181434"/>
    <w:rsid w:val="00184951"/>
    <w:rsid w:val="00187769"/>
    <w:rsid w:val="00190C88"/>
    <w:rsid w:val="00194B81"/>
    <w:rsid w:val="00197F72"/>
    <w:rsid w:val="001A0A94"/>
    <w:rsid w:val="001A1D1C"/>
    <w:rsid w:val="001A25D2"/>
    <w:rsid w:val="001A493E"/>
    <w:rsid w:val="001A5A15"/>
    <w:rsid w:val="001B033A"/>
    <w:rsid w:val="001B24A3"/>
    <w:rsid w:val="001B5215"/>
    <w:rsid w:val="001B52B7"/>
    <w:rsid w:val="001B5333"/>
    <w:rsid w:val="001B7027"/>
    <w:rsid w:val="001B7327"/>
    <w:rsid w:val="001C40B4"/>
    <w:rsid w:val="001D3E49"/>
    <w:rsid w:val="001D73A6"/>
    <w:rsid w:val="001D7C52"/>
    <w:rsid w:val="001E1AD8"/>
    <w:rsid w:val="001E3894"/>
    <w:rsid w:val="001F14CF"/>
    <w:rsid w:val="001F18B3"/>
    <w:rsid w:val="001F466E"/>
    <w:rsid w:val="002015FF"/>
    <w:rsid w:val="00210486"/>
    <w:rsid w:val="00211CA7"/>
    <w:rsid w:val="002150D1"/>
    <w:rsid w:val="00222449"/>
    <w:rsid w:val="00223596"/>
    <w:rsid w:val="0022417B"/>
    <w:rsid w:val="002332EE"/>
    <w:rsid w:val="00233ADE"/>
    <w:rsid w:val="00233FCB"/>
    <w:rsid w:val="0024193F"/>
    <w:rsid w:val="00243F78"/>
    <w:rsid w:val="002505DB"/>
    <w:rsid w:val="00251307"/>
    <w:rsid w:val="00261940"/>
    <w:rsid w:val="00266E80"/>
    <w:rsid w:val="0026762D"/>
    <w:rsid w:val="00271CA8"/>
    <w:rsid w:val="00273114"/>
    <w:rsid w:val="002754F9"/>
    <w:rsid w:val="002765BC"/>
    <w:rsid w:val="002804A8"/>
    <w:rsid w:val="00290DE4"/>
    <w:rsid w:val="0029271A"/>
    <w:rsid w:val="0029779F"/>
    <w:rsid w:val="002A00D8"/>
    <w:rsid w:val="002A0E16"/>
    <w:rsid w:val="002A2E14"/>
    <w:rsid w:val="002A320B"/>
    <w:rsid w:val="002A341A"/>
    <w:rsid w:val="002A6FFE"/>
    <w:rsid w:val="002A754D"/>
    <w:rsid w:val="002A7B08"/>
    <w:rsid w:val="002B03A3"/>
    <w:rsid w:val="002B69E2"/>
    <w:rsid w:val="002C42BC"/>
    <w:rsid w:val="002D682E"/>
    <w:rsid w:val="002E132B"/>
    <w:rsid w:val="002E21F7"/>
    <w:rsid w:val="002E3BF2"/>
    <w:rsid w:val="002E4D08"/>
    <w:rsid w:val="002E51CD"/>
    <w:rsid w:val="002E540D"/>
    <w:rsid w:val="002F00D6"/>
    <w:rsid w:val="002F0EB9"/>
    <w:rsid w:val="002F2E96"/>
    <w:rsid w:val="002F4B0E"/>
    <w:rsid w:val="00301152"/>
    <w:rsid w:val="003035FB"/>
    <w:rsid w:val="00303F7B"/>
    <w:rsid w:val="00315C95"/>
    <w:rsid w:val="00316114"/>
    <w:rsid w:val="00317032"/>
    <w:rsid w:val="00320B79"/>
    <w:rsid w:val="00322F00"/>
    <w:rsid w:val="00322F4E"/>
    <w:rsid w:val="00323A79"/>
    <w:rsid w:val="00325FF7"/>
    <w:rsid w:val="00331D59"/>
    <w:rsid w:val="00333882"/>
    <w:rsid w:val="003346F6"/>
    <w:rsid w:val="00335244"/>
    <w:rsid w:val="00335BEF"/>
    <w:rsid w:val="00344796"/>
    <w:rsid w:val="00344A6A"/>
    <w:rsid w:val="0034726A"/>
    <w:rsid w:val="00347917"/>
    <w:rsid w:val="00347D5A"/>
    <w:rsid w:val="00353B7E"/>
    <w:rsid w:val="00354F0F"/>
    <w:rsid w:val="0035580B"/>
    <w:rsid w:val="003656A7"/>
    <w:rsid w:val="00366F66"/>
    <w:rsid w:val="00370F0C"/>
    <w:rsid w:val="00372B1A"/>
    <w:rsid w:val="00372B56"/>
    <w:rsid w:val="00373174"/>
    <w:rsid w:val="003750E6"/>
    <w:rsid w:val="0038147C"/>
    <w:rsid w:val="00381D94"/>
    <w:rsid w:val="00381FC1"/>
    <w:rsid w:val="00383A19"/>
    <w:rsid w:val="00396DB0"/>
    <w:rsid w:val="003978E8"/>
    <w:rsid w:val="003A11DB"/>
    <w:rsid w:val="003A12AE"/>
    <w:rsid w:val="003A43AD"/>
    <w:rsid w:val="003A57DE"/>
    <w:rsid w:val="003A6B80"/>
    <w:rsid w:val="003B2300"/>
    <w:rsid w:val="003B26EB"/>
    <w:rsid w:val="003B4E8B"/>
    <w:rsid w:val="003B57FC"/>
    <w:rsid w:val="003C4064"/>
    <w:rsid w:val="003C4FF3"/>
    <w:rsid w:val="003C523D"/>
    <w:rsid w:val="003C778F"/>
    <w:rsid w:val="003D0D2D"/>
    <w:rsid w:val="003D1BA9"/>
    <w:rsid w:val="003D464B"/>
    <w:rsid w:val="003E2CC2"/>
    <w:rsid w:val="003E713A"/>
    <w:rsid w:val="003E7F6A"/>
    <w:rsid w:val="003F1AEE"/>
    <w:rsid w:val="003F5DA9"/>
    <w:rsid w:val="003F5FA4"/>
    <w:rsid w:val="003F648F"/>
    <w:rsid w:val="003F6734"/>
    <w:rsid w:val="004003A0"/>
    <w:rsid w:val="0040102B"/>
    <w:rsid w:val="004025C5"/>
    <w:rsid w:val="00403B40"/>
    <w:rsid w:val="004044FD"/>
    <w:rsid w:val="00405942"/>
    <w:rsid w:val="004076E6"/>
    <w:rsid w:val="00410512"/>
    <w:rsid w:val="00410B84"/>
    <w:rsid w:val="00415425"/>
    <w:rsid w:val="0041590C"/>
    <w:rsid w:val="0041642B"/>
    <w:rsid w:val="00420DC1"/>
    <w:rsid w:val="00424EC9"/>
    <w:rsid w:val="0043062A"/>
    <w:rsid w:val="004403F9"/>
    <w:rsid w:val="00442108"/>
    <w:rsid w:val="00442540"/>
    <w:rsid w:val="0044538A"/>
    <w:rsid w:val="004455B5"/>
    <w:rsid w:val="00445EE7"/>
    <w:rsid w:val="00446924"/>
    <w:rsid w:val="004475DA"/>
    <w:rsid w:val="00450D43"/>
    <w:rsid w:val="00451C8C"/>
    <w:rsid w:val="00452D35"/>
    <w:rsid w:val="004533BA"/>
    <w:rsid w:val="0045450D"/>
    <w:rsid w:val="0045716A"/>
    <w:rsid w:val="0046165D"/>
    <w:rsid w:val="00461FDD"/>
    <w:rsid w:val="004625B6"/>
    <w:rsid w:val="00465D5D"/>
    <w:rsid w:val="004662C9"/>
    <w:rsid w:val="00467FAC"/>
    <w:rsid w:val="00470D21"/>
    <w:rsid w:val="00471914"/>
    <w:rsid w:val="00471F21"/>
    <w:rsid w:val="004732E6"/>
    <w:rsid w:val="004807AF"/>
    <w:rsid w:val="00485E30"/>
    <w:rsid w:val="004906D2"/>
    <w:rsid w:val="00491BCE"/>
    <w:rsid w:val="00492407"/>
    <w:rsid w:val="00492A18"/>
    <w:rsid w:val="004936B1"/>
    <w:rsid w:val="004A1930"/>
    <w:rsid w:val="004B1BE1"/>
    <w:rsid w:val="004B5FCE"/>
    <w:rsid w:val="004C3BCB"/>
    <w:rsid w:val="004C6A42"/>
    <w:rsid w:val="004D1F02"/>
    <w:rsid w:val="004D1FDF"/>
    <w:rsid w:val="004D7059"/>
    <w:rsid w:val="004D7A91"/>
    <w:rsid w:val="004F031A"/>
    <w:rsid w:val="004F055D"/>
    <w:rsid w:val="004F2650"/>
    <w:rsid w:val="004F280D"/>
    <w:rsid w:val="004F77AE"/>
    <w:rsid w:val="0050180D"/>
    <w:rsid w:val="005019DD"/>
    <w:rsid w:val="005037AF"/>
    <w:rsid w:val="00506B1E"/>
    <w:rsid w:val="0050714C"/>
    <w:rsid w:val="0051041A"/>
    <w:rsid w:val="00510674"/>
    <w:rsid w:val="00510CB0"/>
    <w:rsid w:val="00513189"/>
    <w:rsid w:val="00516962"/>
    <w:rsid w:val="005238EF"/>
    <w:rsid w:val="005239E5"/>
    <w:rsid w:val="00531D79"/>
    <w:rsid w:val="00531E50"/>
    <w:rsid w:val="00535B8A"/>
    <w:rsid w:val="00537358"/>
    <w:rsid w:val="00537461"/>
    <w:rsid w:val="005403BF"/>
    <w:rsid w:val="005443F1"/>
    <w:rsid w:val="005472E3"/>
    <w:rsid w:val="005508C9"/>
    <w:rsid w:val="005512A9"/>
    <w:rsid w:val="00551422"/>
    <w:rsid w:val="0055275C"/>
    <w:rsid w:val="0055795B"/>
    <w:rsid w:val="00563B45"/>
    <w:rsid w:val="00567763"/>
    <w:rsid w:val="00574758"/>
    <w:rsid w:val="0057661D"/>
    <w:rsid w:val="00577D7A"/>
    <w:rsid w:val="00580299"/>
    <w:rsid w:val="00581D01"/>
    <w:rsid w:val="00582A28"/>
    <w:rsid w:val="00582D4B"/>
    <w:rsid w:val="00585FE3"/>
    <w:rsid w:val="0058638B"/>
    <w:rsid w:val="005917CC"/>
    <w:rsid w:val="00594277"/>
    <w:rsid w:val="00595251"/>
    <w:rsid w:val="005952B6"/>
    <w:rsid w:val="005969F8"/>
    <w:rsid w:val="005A0643"/>
    <w:rsid w:val="005A18F6"/>
    <w:rsid w:val="005A28D2"/>
    <w:rsid w:val="005A32DA"/>
    <w:rsid w:val="005A5BA3"/>
    <w:rsid w:val="005A6ECE"/>
    <w:rsid w:val="005B0C5E"/>
    <w:rsid w:val="005B0EC7"/>
    <w:rsid w:val="005B15B8"/>
    <w:rsid w:val="005B325C"/>
    <w:rsid w:val="005B6F1C"/>
    <w:rsid w:val="005C0153"/>
    <w:rsid w:val="005C08AB"/>
    <w:rsid w:val="005C1DF8"/>
    <w:rsid w:val="005C1F75"/>
    <w:rsid w:val="005C2DAD"/>
    <w:rsid w:val="005D0022"/>
    <w:rsid w:val="005E47BB"/>
    <w:rsid w:val="005E5B2C"/>
    <w:rsid w:val="005E686F"/>
    <w:rsid w:val="005E68DF"/>
    <w:rsid w:val="005E7110"/>
    <w:rsid w:val="005E7534"/>
    <w:rsid w:val="005F03DB"/>
    <w:rsid w:val="005F297E"/>
    <w:rsid w:val="005F306B"/>
    <w:rsid w:val="005F54D0"/>
    <w:rsid w:val="005F7006"/>
    <w:rsid w:val="006036BF"/>
    <w:rsid w:val="006049A4"/>
    <w:rsid w:val="006111DF"/>
    <w:rsid w:val="00611742"/>
    <w:rsid w:val="00613A1F"/>
    <w:rsid w:val="00613F4F"/>
    <w:rsid w:val="00617422"/>
    <w:rsid w:val="006249D3"/>
    <w:rsid w:val="006249D9"/>
    <w:rsid w:val="00624E71"/>
    <w:rsid w:val="006268E3"/>
    <w:rsid w:val="00633789"/>
    <w:rsid w:val="00641268"/>
    <w:rsid w:val="0064200D"/>
    <w:rsid w:val="00655429"/>
    <w:rsid w:val="00660766"/>
    <w:rsid w:val="00661BF2"/>
    <w:rsid w:val="00664DA7"/>
    <w:rsid w:val="00664EB4"/>
    <w:rsid w:val="00665C08"/>
    <w:rsid w:val="00672141"/>
    <w:rsid w:val="00672F60"/>
    <w:rsid w:val="00673636"/>
    <w:rsid w:val="006737AA"/>
    <w:rsid w:val="00675DB0"/>
    <w:rsid w:val="00677972"/>
    <w:rsid w:val="006A4FBD"/>
    <w:rsid w:val="006A73D9"/>
    <w:rsid w:val="006B0B88"/>
    <w:rsid w:val="006B2E9E"/>
    <w:rsid w:val="006C2283"/>
    <w:rsid w:val="006C2494"/>
    <w:rsid w:val="006C4C9B"/>
    <w:rsid w:val="006C5BCD"/>
    <w:rsid w:val="006C6740"/>
    <w:rsid w:val="006D146D"/>
    <w:rsid w:val="006D17AA"/>
    <w:rsid w:val="006D36D6"/>
    <w:rsid w:val="006D5352"/>
    <w:rsid w:val="006E18AD"/>
    <w:rsid w:val="006E2BD2"/>
    <w:rsid w:val="006F0B8B"/>
    <w:rsid w:val="006F13E4"/>
    <w:rsid w:val="006F1D8E"/>
    <w:rsid w:val="006F2010"/>
    <w:rsid w:val="0070261D"/>
    <w:rsid w:val="00704781"/>
    <w:rsid w:val="007071E4"/>
    <w:rsid w:val="00710D65"/>
    <w:rsid w:val="00716C4D"/>
    <w:rsid w:val="00717E1C"/>
    <w:rsid w:val="007200C1"/>
    <w:rsid w:val="00721403"/>
    <w:rsid w:val="007228CB"/>
    <w:rsid w:val="00722C53"/>
    <w:rsid w:val="00722FA5"/>
    <w:rsid w:val="00724E09"/>
    <w:rsid w:val="00724FB7"/>
    <w:rsid w:val="007253F3"/>
    <w:rsid w:val="007260A0"/>
    <w:rsid w:val="007308B6"/>
    <w:rsid w:val="00732845"/>
    <w:rsid w:val="00733138"/>
    <w:rsid w:val="00734243"/>
    <w:rsid w:val="00741DDA"/>
    <w:rsid w:val="00745167"/>
    <w:rsid w:val="007516B6"/>
    <w:rsid w:val="007536A7"/>
    <w:rsid w:val="0075528A"/>
    <w:rsid w:val="00755733"/>
    <w:rsid w:val="007568EC"/>
    <w:rsid w:val="00760CE0"/>
    <w:rsid w:val="00762A67"/>
    <w:rsid w:val="00762F36"/>
    <w:rsid w:val="00763942"/>
    <w:rsid w:val="00764E2B"/>
    <w:rsid w:val="00774009"/>
    <w:rsid w:val="00775BB7"/>
    <w:rsid w:val="007765AA"/>
    <w:rsid w:val="007779B3"/>
    <w:rsid w:val="00780009"/>
    <w:rsid w:val="007805C4"/>
    <w:rsid w:val="00781222"/>
    <w:rsid w:val="0079082A"/>
    <w:rsid w:val="007A0700"/>
    <w:rsid w:val="007A1C3F"/>
    <w:rsid w:val="007A3005"/>
    <w:rsid w:val="007A32A0"/>
    <w:rsid w:val="007B13CC"/>
    <w:rsid w:val="007B2707"/>
    <w:rsid w:val="007B3C83"/>
    <w:rsid w:val="007B4A86"/>
    <w:rsid w:val="007B52FA"/>
    <w:rsid w:val="007B5CA6"/>
    <w:rsid w:val="007B7119"/>
    <w:rsid w:val="007B7C1C"/>
    <w:rsid w:val="007C0D98"/>
    <w:rsid w:val="007C3BAD"/>
    <w:rsid w:val="007C4CCA"/>
    <w:rsid w:val="007C4D50"/>
    <w:rsid w:val="007D30C8"/>
    <w:rsid w:val="007D5C1C"/>
    <w:rsid w:val="007E0563"/>
    <w:rsid w:val="007E11E3"/>
    <w:rsid w:val="007E5810"/>
    <w:rsid w:val="007E5BB2"/>
    <w:rsid w:val="007E6754"/>
    <w:rsid w:val="007E7DEE"/>
    <w:rsid w:val="007E7F4B"/>
    <w:rsid w:val="007F2B60"/>
    <w:rsid w:val="007F6990"/>
    <w:rsid w:val="00800945"/>
    <w:rsid w:val="00801425"/>
    <w:rsid w:val="00801744"/>
    <w:rsid w:val="00803C99"/>
    <w:rsid w:val="00803DCC"/>
    <w:rsid w:val="00810CEC"/>
    <w:rsid w:val="008173D5"/>
    <w:rsid w:val="0081767A"/>
    <w:rsid w:val="00822925"/>
    <w:rsid w:val="0082342D"/>
    <w:rsid w:val="008266E2"/>
    <w:rsid w:val="00827A9C"/>
    <w:rsid w:val="00830AE2"/>
    <w:rsid w:val="008345AB"/>
    <w:rsid w:val="00834FCB"/>
    <w:rsid w:val="00835046"/>
    <w:rsid w:val="00837E63"/>
    <w:rsid w:val="00840B07"/>
    <w:rsid w:val="008417D9"/>
    <w:rsid w:val="00842AD7"/>
    <w:rsid w:val="00843C60"/>
    <w:rsid w:val="008440CE"/>
    <w:rsid w:val="00852EFC"/>
    <w:rsid w:val="008554D1"/>
    <w:rsid w:val="00855AED"/>
    <w:rsid w:val="0085633A"/>
    <w:rsid w:val="00860831"/>
    <w:rsid w:val="00870AE2"/>
    <w:rsid w:val="008744E1"/>
    <w:rsid w:val="00881A36"/>
    <w:rsid w:val="0088700D"/>
    <w:rsid w:val="0089569B"/>
    <w:rsid w:val="00896A73"/>
    <w:rsid w:val="00897D95"/>
    <w:rsid w:val="008A14CE"/>
    <w:rsid w:val="008A16FE"/>
    <w:rsid w:val="008A1C34"/>
    <w:rsid w:val="008A611A"/>
    <w:rsid w:val="008B13CB"/>
    <w:rsid w:val="008B292D"/>
    <w:rsid w:val="008B4F57"/>
    <w:rsid w:val="008B503B"/>
    <w:rsid w:val="008B5FB7"/>
    <w:rsid w:val="008B7C85"/>
    <w:rsid w:val="008C004D"/>
    <w:rsid w:val="008C1505"/>
    <w:rsid w:val="008C2C45"/>
    <w:rsid w:val="008C4A5F"/>
    <w:rsid w:val="008C60B9"/>
    <w:rsid w:val="008C6E4F"/>
    <w:rsid w:val="008D06E9"/>
    <w:rsid w:val="008D4043"/>
    <w:rsid w:val="008D4326"/>
    <w:rsid w:val="008D6C2A"/>
    <w:rsid w:val="008E0561"/>
    <w:rsid w:val="008E1BCF"/>
    <w:rsid w:val="008E2CB0"/>
    <w:rsid w:val="008E7047"/>
    <w:rsid w:val="008E75BD"/>
    <w:rsid w:val="008E7A18"/>
    <w:rsid w:val="008F113D"/>
    <w:rsid w:val="008F53D6"/>
    <w:rsid w:val="008F5917"/>
    <w:rsid w:val="008F5DFD"/>
    <w:rsid w:val="008F74A8"/>
    <w:rsid w:val="0090069D"/>
    <w:rsid w:val="00900B2A"/>
    <w:rsid w:val="00911889"/>
    <w:rsid w:val="009228C6"/>
    <w:rsid w:val="009235C9"/>
    <w:rsid w:val="00924AAF"/>
    <w:rsid w:val="00925752"/>
    <w:rsid w:val="00925AC1"/>
    <w:rsid w:val="009267CE"/>
    <w:rsid w:val="00930A18"/>
    <w:rsid w:val="00931647"/>
    <w:rsid w:val="0093293D"/>
    <w:rsid w:val="00933218"/>
    <w:rsid w:val="00933F28"/>
    <w:rsid w:val="009349D6"/>
    <w:rsid w:val="009373EE"/>
    <w:rsid w:val="00942EA6"/>
    <w:rsid w:val="00944696"/>
    <w:rsid w:val="00944E83"/>
    <w:rsid w:val="00945057"/>
    <w:rsid w:val="009470A6"/>
    <w:rsid w:val="00950C23"/>
    <w:rsid w:val="00950F5C"/>
    <w:rsid w:val="00952EFD"/>
    <w:rsid w:val="009579DF"/>
    <w:rsid w:val="00957C72"/>
    <w:rsid w:val="00966046"/>
    <w:rsid w:val="00966937"/>
    <w:rsid w:val="00972F1C"/>
    <w:rsid w:val="00982E63"/>
    <w:rsid w:val="00982F7A"/>
    <w:rsid w:val="00983B64"/>
    <w:rsid w:val="0098459D"/>
    <w:rsid w:val="009858C0"/>
    <w:rsid w:val="00990AD9"/>
    <w:rsid w:val="009976F3"/>
    <w:rsid w:val="0099770F"/>
    <w:rsid w:val="009A15DC"/>
    <w:rsid w:val="009A1D88"/>
    <w:rsid w:val="009A39AB"/>
    <w:rsid w:val="009A595A"/>
    <w:rsid w:val="009B006C"/>
    <w:rsid w:val="009B283C"/>
    <w:rsid w:val="009B707B"/>
    <w:rsid w:val="009C26A1"/>
    <w:rsid w:val="009C281B"/>
    <w:rsid w:val="009C49C5"/>
    <w:rsid w:val="009C4BE3"/>
    <w:rsid w:val="009C690A"/>
    <w:rsid w:val="009C7E07"/>
    <w:rsid w:val="009D0A91"/>
    <w:rsid w:val="009D158B"/>
    <w:rsid w:val="009D35E5"/>
    <w:rsid w:val="009D7677"/>
    <w:rsid w:val="009E1804"/>
    <w:rsid w:val="009E37D9"/>
    <w:rsid w:val="009E40EC"/>
    <w:rsid w:val="009E5289"/>
    <w:rsid w:val="009E6831"/>
    <w:rsid w:val="009E6E4C"/>
    <w:rsid w:val="009F021B"/>
    <w:rsid w:val="009F0DE8"/>
    <w:rsid w:val="009F26D7"/>
    <w:rsid w:val="009F38DB"/>
    <w:rsid w:val="009F3ED3"/>
    <w:rsid w:val="009F795E"/>
    <w:rsid w:val="00A01D0A"/>
    <w:rsid w:val="00A01F42"/>
    <w:rsid w:val="00A020A6"/>
    <w:rsid w:val="00A13CC2"/>
    <w:rsid w:val="00A147CD"/>
    <w:rsid w:val="00A14B0C"/>
    <w:rsid w:val="00A1667C"/>
    <w:rsid w:val="00A17C87"/>
    <w:rsid w:val="00A30E01"/>
    <w:rsid w:val="00A30E74"/>
    <w:rsid w:val="00A31832"/>
    <w:rsid w:val="00A3221E"/>
    <w:rsid w:val="00A406B5"/>
    <w:rsid w:val="00A41B96"/>
    <w:rsid w:val="00A4383B"/>
    <w:rsid w:val="00A510FD"/>
    <w:rsid w:val="00A51C59"/>
    <w:rsid w:val="00A573D2"/>
    <w:rsid w:val="00A57D67"/>
    <w:rsid w:val="00A62608"/>
    <w:rsid w:val="00A62F3E"/>
    <w:rsid w:val="00A65AEA"/>
    <w:rsid w:val="00A66BC8"/>
    <w:rsid w:val="00A67D85"/>
    <w:rsid w:val="00A72A79"/>
    <w:rsid w:val="00A755EE"/>
    <w:rsid w:val="00A77338"/>
    <w:rsid w:val="00A7777A"/>
    <w:rsid w:val="00A812A3"/>
    <w:rsid w:val="00A81B41"/>
    <w:rsid w:val="00A82187"/>
    <w:rsid w:val="00A8247B"/>
    <w:rsid w:val="00A82E76"/>
    <w:rsid w:val="00A86AD6"/>
    <w:rsid w:val="00A86C74"/>
    <w:rsid w:val="00A90988"/>
    <w:rsid w:val="00A90EF0"/>
    <w:rsid w:val="00A94E4C"/>
    <w:rsid w:val="00A95627"/>
    <w:rsid w:val="00A9720B"/>
    <w:rsid w:val="00AA206B"/>
    <w:rsid w:val="00AA60F9"/>
    <w:rsid w:val="00AA6684"/>
    <w:rsid w:val="00AB4990"/>
    <w:rsid w:val="00AB5226"/>
    <w:rsid w:val="00AB5808"/>
    <w:rsid w:val="00AB5AFD"/>
    <w:rsid w:val="00AB5E84"/>
    <w:rsid w:val="00AC0A57"/>
    <w:rsid w:val="00AC0FFC"/>
    <w:rsid w:val="00AC176A"/>
    <w:rsid w:val="00AC3A69"/>
    <w:rsid w:val="00AC4671"/>
    <w:rsid w:val="00AD251A"/>
    <w:rsid w:val="00AD39C7"/>
    <w:rsid w:val="00AD414B"/>
    <w:rsid w:val="00AD5600"/>
    <w:rsid w:val="00AD583E"/>
    <w:rsid w:val="00AD7D69"/>
    <w:rsid w:val="00AE07A5"/>
    <w:rsid w:val="00AE1F41"/>
    <w:rsid w:val="00AE3A35"/>
    <w:rsid w:val="00AE49F0"/>
    <w:rsid w:val="00AF243F"/>
    <w:rsid w:val="00AF47CB"/>
    <w:rsid w:val="00AF4AD9"/>
    <w:rsid w:val="00AF4E28"/>
    <w:rsid w:val="00AF694A"/>
    <w:rsid w:val="00AF79CB"/>
    <w:rsid w:val="00B004F9"/>
    <w:rsid w:val="00B00609"/>
    <w:rsid w:val="00B0083E"/>
    <w:rsid w:val="00B01EDD"/>
    <w:rsid w:val="00B04422"/>
    <w:rsid w:val="00B061CE"/>
    <w:rsid w:val="00B0706B"/>
    <w:rsid w:val="00B10D93"/>
    <w:rsid w:val="00B1293B"/>
    <w:rsid w:val="00B1346A"/>
    <w:rsid w:val="00B1572A"/>
    <w:rsid w:val="00B159DD"/>
    <w:rsid w:val="00B26392"/>
    <w:rsid w:val="00B31EC2"/>
    <w:rsid w:val="00B364BD"/>
    <w:rsid w:val="00B37541"/>
    <w:rsid w:val="00B4273A"/>
    <w:rsid w:val="00B4313A"/>
    <w:rsid w:val="00B43A1A"/>
    <w:rsid w:val="00B45345"/>
    <w:rsid w:val="00B46B61"/>
    <w:rsid w:val="00B475AA"/>
    <w:rsid w:val="00B51023"/>
    <w:rsid w:val="00B5275D"/>
    <w:rsid w:val="00B53B9C"/>
    <w:rsid w:val="00B57FF1"/>
    <w:rsid w:val="00B60875"/>
    <w:rsid w:val="00B634F7"/>
    <w:rsid w:val="00B63E70"/>
    <w:rsid w:val="00B6424E"/>
    <w:rsid w:val="00B65806"/>
    <w:rsid w:val="00B6679C"/>
    <w:rsid w:val="00B72085"/>
    <w:rsid w:val="00B72DF0"/>
    <w:rsid w:val="00B80090"/>
    <w:rsid w:val="00B81144"/>
    <w:rsid w:val="00B83108"/>
    <w:rsid w:val="00B8362B"/>
    <w:rsid w:val="00B87FD1"/>
    <w:rsid w:val="00B90221"/>
    <w:rsid w:val="00B93C9A"/>
    <w:rsid w:val="00B958BC"/>
    <w:rsid w:val="00BA0392"/>
    <w:rsid w:val="00BA03CA"/>
    <w:rsid w:val="00BA0B55"/>
    <w:rsid w:val="00BA0DD1"/>
    <w:rsid w:val="00BA1EB2"/>
    <w:rsid w:val="00BA33D7"/>
    <w:rsid w:val="00BA57E4"/>
    <w:rsid w:val="00BA6AFD"/>
    <w:rsid w:val="00BA7A92"/>
    <w:rsid w:val="00BB2D6C"/>
    <w:rsid w:val="00BB2F04"/>
    <w:rsid w:val="00BB577B"/>
    <w:rsid w:val="00BB5C7C"/>
    <w:rsid w:val="00BC285A"/>
    <w:rsid w:val="00BC36DF"/>
    <w:rsid w:val="00BC5C5B"/>
    <w:rsid w:val="00BD0DD0"/>
    <w:rsid w:val="00BD4EC0"/>
    <w:rsid w:val="00BD5DEC"/>
    <w:rsid w:val="00BD6FAD"/>
    <w:rsid w:val="00BD77C0"/>
    <w:rsid w:val="00BD7C42"/>
    <w:rsid w:val="00BE2DC3"/>
    <w:rsid w:val="00BE520B"/>
    <w:rsid w:val="00BE7457"/>
    <w:rsid w:val="00BF1EFF"/>
    <w:rsid w:val="00BF3A95"/>
    <w:rsid w:val="00BF62E2"/>
    <w:rsid w:val="00BF7800"/>
    <w:rsid w:val="00BF78F0"/>
    <w:rsid w:val="00C04322"/>
    <w:rsid w:val="00C04B0D"/>
    <w:rsid w:val="00C073B9"/>
    <w:rsid w:val="00C1088F"/>
    <w:rsid w:val="00C145D2"/>
    <w:rsid w:val="00C169E3"/>
    <w:rsid w:val="00C2299E"/>
    <w:rsid w:val="00C22C84"/>
    <w:rsid w:val="00C23FBD"/>
    <w:rsid w:val="00C25672"/>
    <w:rsid w:val="00C31850"/>
    <w:rsid w:val="00C32DE7"/>
    <w:rsid w:val="00C337C8"/>
    <w:rsid w:val="00C354DB"/>
    <w:rsid w:val="00C4131C"/>
    <w:rsid w:val="00C416A7"/>
    <w:rsid w:val="00C43512"/>
    <w:rsid w:val="00C453E9"/>
    <w:rsid w:val="00C45427"/>
    <w:rsid w:val="00C51AA1"/>
    <w:rsid w:val="00C54D12"/>
    <w:rsid w:val="00C6121B"/>
    <w:rsid w:val="00C61C0B"/>
    <w:rsid w:val="00C62562"/>
    <w:rsid w:val="00C63CA7"/>
    <w:rsid w:val="00C6441F"/>
    <w:rsid w:val="00C7098C"/>
    <w:rsid w:val="00C71F9D"/>
    <w:rsid w:val="00C75AA0"/>
    <w:rsid w:val="00C76245"/>
    <w:rsid w:val="00C770CD"/>
    <w:rsid w:val="00C80198"/>
    <w:rsid w:val="00C8175A"/>
    <w:rsid w:val="00C81AAF"/>
    <w:rsid w:val="00C82CEA"/>
    <w:rsid w:val="00C8438C"/>
    <w:rsid w:val="00C84D34"/>
    <w:rsid w:val="00C90BEE"/>
    <w:rsid w:val="00C90DA4"/>
    <w:rsid w:val="00C90EC0"/>
    <w:rsid w:val="00C918C8"/>
    <w:rsid w:val="00C92737"/>
    <w:rsid w:val="00C92E07"/>
    <w:rsid w:val="00C94053"/>
    <w:rsid w:val="00CA025B"/>
    <w:rsid w:val="00CA7BEC"/>
    <w:rsid w:val="00CB5647"/>
    <w:rsid w:val="00CB6F09"/>
    <w:rsid w:val="00CB783F"/>
    <w:rsid w:val="00CC017D"/>
    <w:rsid w:val="00CC267E"/>
    <w:rsid w:val="00CC2B0E"/>
    <w:rsid w:val="00CC373E"/>
    <w:rsid w:val="00CC4E92"/>
    <w:rsid w:val="00CD0001"/>
    <w:rsid w:val="00CD0340"/>
    <w:rsid w:val="00CD2BD9"/>
    <w:rsid w:val="00CD7B94"/>
    <w:rsid w:val="00CE01B3"/>
    <w:rsid w:val="00CE24F6"/>
    <w:rsid w:val="00CE586A"/>
    <w:rsid w:val="00CE5F35"/>
    <w:rsid w:val="00CE79DA"/>
    <w:rsid w:val="00CF3343"/>
    <w:rsid w:val="00CF7030"/>
    <w:rsid w:val="00D0136E"/>
    <w:rsid w:val="00D0243A"/>
    <w:rsid w:val="00D03F57"/>
    <w:rsid w:val="00D041FB"/>
    <w:rsid w:val="00D06C30"/>
    <w:rsid w:val="00D113ED"/>
    <w:rsid w:val="00D116E7"/>
    <w:rsid w:val="00D14633"/>
    <w:rsid w:val="00D2093E"/>
    <w:rsid w:val="00D21A72"/>
    <w:rsid w:val="00D2288C"/>
    <w:rsid w:val="00D236AB"/>
    <w:rsid w:val="00D239FB"/>
    <w:rsid w:val="00D257AC"/>
    <w:rsid w:val="00D27679"/>
    <w:rsid w:val="00D322BF"/>
    <w:rsid w:val="00D32EE0"/>
    <w:rsid w:val="00D32F91"/>
    <w:rsid w:val="00D37AC9"/>
    <w:rsid w:val="00D403F5"/>
    <w:rsid w:val="00D42BAD"/>
    <w:rsid w:val="00D449E3"/>
    <w:rsid w:val="00D4630B"/>
    <w:rsid w:val="00D55415"/>
    <w:rsid w:val="00D55D30"/>
    <w:rsid w:val="00D56D94"/>
    <w:rsid w:val="00D56DA1"/>
    <w:rsid w:val="00D61DF9"/>
    <w:rsid w:val="00D62349"/>
    <w:rsid w:val="00D62A90"/>
    <w:rsid w:val="00D67B14"/>
    <w:rsid w:val="00D70700"/>
    <w:rsid w:val="00D70B60"/>
    <w:rsid w:val="00D72479"/>
    <w:rsid w:val="00D7428C"/>
    <w:rsid w:val="00D75C0D"/>
    <w:rsid w:val="00D75D1D"/>
    <w:rsid w:val="00D76087"/>
    <w:rsid w:val="00D85565"/>
    <w:rsid w:val="00D86330"/>
    <w:rsid w:val="00D86DAC"/>
    <w:rsid w:val="00D91EF2"/>
    <w:rsid w:val="00D92399"/>
    <w:rsid w:val="00D92D05"/>
    <w:rsid w:val="00D95395"/>
    <w:rsid w:val="00DA0C77"/>
    <w:rsid w:val="00DA1C44"/>
    <w:rsid w:val="00DA37A6"/>
    <w:rsid w:val="00DB1927"/>
    <w:rsid w:val="00DB57CD"/>
    <w:rsid w:val="00DC0A75"/>
    <w:rsid w:val="00DC0BE6"/>
    <w:rsid w:val="00DC40B6"/>
    <w:rsid w:val="00DC4214"/>
    <w:rsid w:val="00DC69AE"/>
    <w:rsid w:val="00DD09E2"/>
    <w:rsid w:val="00DD2E9A"/>
    <w:rsid w:val="00DD61B9"/>
    <w:rsid w:val="00DE06D0"/>
    <w:rsid w:val="00DE1078"/>
    <w:rsid w:val="00DE18F7"/>
    <w:rsid w:val="00DE25C7"/>
    <w:rsid w:val="00E009E5"/>
    <w:rsid w:val="00E00ADF"/>
    <w:rsid w:val="00E025A3"/>
    <w:rsid w:val="00E031AD"/>
    <w:rsid w:val="00E03FFF"/>
    <w:rsid w:val="00E05242"/>
    <w:rsid w:val="00E069C1"/>
    <w:rsid w:val="00E11EAD"/>
    <w:rsid w:val="00E14742"/>
    <w:rsid w:val="00E16E56"/>
    <w:rsid w:val="00E21EB1"/>
    <w:rsid w:val="00E22867"/>
    <w:rsid w:val="00E237A3"/>
    <w:rsid w:val="00E259D1"/>
    <w:rsid w:val="00E25DC3"/>
    <w:rsid w:val="00E271A2"/>
    <w:rsid w:val="00E33301"/>
    <w:rsid w:val="00E35046"/>
    <w:rsid w:val="00E35214"/>
    <w:rsid w:val="00E371AC"/>
    <w:rsid w:val="00E429E9"/>
    <w:rsid w:val="00E42FD9"/>
    <w:rsid w:val="00E42FE1"/>
    <w:rsid w:val="00E43119"/>
    <w:rsid w:val="00E43629"/>
    <w:rsid w:val="00E53D08"/>
    <w:rsid w:val="00E54828"/>
    <w:rsid w:val="00E55246"/>
    <w:rsid w:val="00E56018"/>
    <w:rsid w:val="00E6456F"/>
    <w:rsid w:val="00E651DC"/>
    <w:rsid w:val="00E66246"/>
    <w:rsid w:val="00E673C4"/>
    <w:rsid w:val="00E707EC"/>
    <w:rsid w:val="00E70DE6"/>
    <w:rsid w:val="00E728AA"/>
    <w:rsid w:val="00E73283"/>
    <w:rsid w:val="00E74071"/>
    <w:rsid w:val="00E768DC"/>
    <w:rsid w:val="00E800D1"/>
    <w:rsid w:val="00E821EF"/>
    <w:rsid w:val="00E84A7A"/>
    <w:rsid w:val="00E874DA"/>
    <w:rsid w:val="00E90047"/>
    <w:rsid w:val="00E900F6"/>
    <w:rsid w:val="00E91372"/>
    <w:rsid w:val="00E91D16"/>
    <w:rsid w:val="00E958BA"/>
    <w:rsid w:val="00E971C6"/>
    <w:rsid w:val="00EB173B"/>
    <w:rsid w:val="00EB351D"/>
    <w:rsid w:val="00EB5650"/>
    <w:rsid w:val="00EB5C7F"/>
    <w:rsid w:val="00EC61CC"/>
    <w:rsid w:val="00EC7FCB"/>
    <w:rsid w:val="00ED045F"/>
    <w:rsid w:val="00ED11A1"/>
    <w:rsid w:val="00ED1C81"/>
    <w:rsid w:val="00ED1F34"/>
    <w:rsid w:val="00ED320A"/>
    <w:rsid w:val="00ED6110"/>
    <w:rsid w:val="00ED67C5"/>
    <w:rsid w:val="00ED6FA3"/>
    <w:rsid w:val="00ED7B4A"/>
    <w:rsid w:val="00EE09AC"/>
    <w:rsid w:val="00EE0CA0"/>
    <w:rsid w:val="00EE5793"/>
    <w:rsid w:val="00EF0F07"/>
    <w:rsid w:val="00EF1454"/>
    <w:rsid w:val="00EF1F57"/>
    <w:rsid w:val="00EF324A"/>
    <w:rsid w:val="00EF4702"/>
    <w:rsid w:val="00EF67C6"/>
    <w:rsid w:val="00EF6D3C"/>
    <w:rsid w:val="00F0184C"/>
    <w:rsid w:val="00F02300"/>
    <w:rsid w:val="00F0435F"/>
    <w:rsid w:val="00F04A29"/>
    <w:rsid w:val="00F075A5"/>
    <w:rsid w:val="00F104AB"/>
    <w:rsid w:val="00F10DCF"/>
    <w:rsid w:val="00F163F2"/>
    <w:rsid w:val="00F253F4"/>
    <w:rsid w:val="00F367B8"/>
    <w:rsid w:val="00F4133B"/>
    <w:rsid w:val="00F414C8"/>
    <w:rsid w:val="00F4155E"/>
    <w:rsid w:val="00F41A50"/>
    <w:rsid w:val="00F44965"/>
    <w:rsid w:val="00F449D2"/>
    <w:rsid w:val="00F45A27"/>
    <w:rsid w:val="00F4627B"/>
    <w:rsid w:val="00F479DF"/>
    <w:rsid w:val="00F47BB2"/>
    <w:rsid w:val="00F47DC2"/>
    <w:rsid w:val="00F503BC"/>
    <w:rsid w:val="00F52904"/>
    <w:rsid w:val="00F535C2"/>
    <w:rsid w:val="00F5548D"/>
    <w:rsid w:val="00F55D09"/>
    <w:rsid w:val="00F57282"/>
    <w:rsid w:val="00F61068"/>
    <w:rsid w:val="00F616B7"/>
    <w:rsid w:val="00F62CF0"/>
    <w:rsid w:val="00F631B6"/>
    <w:rsid w:val="00F660F5"/>
    <w:rsid w:val="00F66C89"/>
    <w:rsid w:val="00F66CF2"/>
    <w:rsid w:val="00F67196"/>
    <w:rsid w:val="00F6742F"/>
    <w:rsid w:val="00F705AB"/>
    <w:rsid w:val="00F71127"/>
    <w:rsid w:val="00F75157"/>
    <w:rsid w:val="00F77318"/>
    <w:rsid w:val="00F81354"/>
    <w:rsid w:val="00F81BAB"/>
    <w:rsid w:val="00F82D45"/>
    <w:rsid w:val="00F878BE"/>
    <w:rsid w:val="00F90113"/>
    <w:rsid w:val="00F93CC0"/>
    <w:rsid w:val="00FA3329"/>
    <w:rsid w:val="00FA3780"/>
    <w:rsid w:val="00FA6482"/>
    <w:rsid w:val="00FB2A1F"/>
    <w:rsid w:val="00FC1B96"/>
    <w:rsid w:val="00FC2D88"/>
    <w:rsid w:val="00FC5982"/>
    <w:rsid w:val="00FD06F5"/>
    <w:rsid w:val="00FD3DB8"/>
    <w:rsid w:val="00FD5AA3"/>
    <w:rsid w:val="00FE19A9"/>
    <w:rsid w:val="00FE2BB4"/>
    <w:rsid w:val="00FE40B0"/>
    <w:rsid w:val="00FF182C"/>
    <w:rsid w:val="00FF3497"/>
    <w:rsid w:val="00FF4108"/>
    <w:rsid w:val="00FF7FA7"/>
    <w:rsid w:val="0F7D1034"/>
    <w:rsid w:val="25FE5B21"/>
    <w:rsid w:val="4272439B"/>
    <w:rsid w:val="44901A92"/>
    <w:rsid w:val="5BE8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313B723F"/>
  <w15:docId w15:val="{00D25D26-1A13-4A58-9C7A-875A23BF9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locked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32F91"/>
    <w:pPr>
      <w:spacing w:after="200" w:line="276" w:lineRule="auto"/>
    </w:pPr>
    <w:rPr>
      <w:rFonts w:cs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D32F91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D32F91"/>
    <w:pPr>
      <w:keepNext/>
      <w:keepLines/>
      <w:spacing w:before="200" w:after="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locked/>
    <w:rsid w:val="00D32F91"/>
    <w:pPr>
      <w:keepNext/>
      <w:spacing w:before="240" w:after="60" w:line="240" w:lineRule="auto"/>
      <w:outlineLvl w:val="2"/>
    </w:pPr>
    <w:rPr>
      <w:rFonts w:ascii="Arial" w:hAnsi="Arial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32F91"/>
    <w:pPr>
      <w:spacing w:after="0" w:line="240" w:lineRule="auto"/>
    </w:pPr>
    <w:rPr>
      <w:rFonts w:ascii="Segoe UI" w:hAnsi="Segoe UI" w:cs="Times New Roman"/>
      <w:sz w:val="18"/>
      <w:szCs w:val="18"/>
    </w:rPr>
  </w:style>
  <w:style w:type="paragraph" w:styleId="Tekstpodstawowy">
    <w:name w:val="Body Text"/>
    <w:basedOn w:val="Normalny"/>
    <w:link w:val="TekstpodstawowyZnak"/>
    <w:qFormat/>
    <w:rsid w:val="00D32F91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qFormat/>
    <w:rsid w:val="00D32F91"/>
    <w:pPr>
      <w:spacing w:after="120" w:line="480" w:lineRule="auto"/>
    </w:pPr>
    <w:rPr>
      <w:rFonts w:ascii="Times New Roman" w:hAnsi="Times New Roman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qFormat/>
    <w:rsid w:val="00D32F91"/>
    <w:pPr>
      <w:widowControl w:val="0"/>
      <w:autoSpaceDE w:val="0"/>
      <w:autoSpaceDN w:val="0"/>
      <w:adjustRightInd w:val="0"/>
      <w:spacing w:after="0" w:line="240" w:lineRule="auto"/>
      <w:ind w:left="1843" w:hanging="709"/>
    </w:pPr>
    <w:rPr>
      <w:rFonts w:ascii="Courier New" w:hAnsi="Courier New" w:cs="Times New Roman"/>
      <w:sz w:val="20"/>
      <w:szCs w:val="20"/>
    </w:rPr>
  </w:style>
  <w:style w:type="character" w:styleId="Odwoaniedokomentarza">
    <w:name w:val="annotation reference"/>
    <w:semiHidden/>
    <w:qFormat/>
    <w:rsid w:val="00D32F91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qFormat/>
    <w:rsid w:val="00D32F91"/>
    <w:rPr>
      <w:b/>
      <w:bCs/>
    </w:rPr>
  </w:style>
  <w:style w:type="character" w:styleId="Odwoanieprzypisukocowego">
    <w:name w:val="endnote reference"/>
    <w:uiPriority w:val="99"/>
    <w:unhideWhenUsed/>
    <w:qFormat/>
    <w:rsid w:val="00D32F9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qFormat/>
    <w:rsid w:val="00D32F91"/>
    <w:pPr>
      <w:spacing w:after="0" w:line="240" w:lineRule="auto"/>
    </w:pPr>
    <w:rPr>
      <w:rFonts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qFormat/>
    <w:rsid w:val="00D32F91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Odwoanieprzypisudolnego">
    <w:name w:val="footnote reference"/>
    <w:uiPriority w:val="99"/>
    <w:qFormat/>
    <w:rsid w:val="00D32F91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qFormat/>
    <w:rsid w:val="00D32F91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D32F91"/>
    <w:pPr>
      <w:tabs>
        <w:tab w:val="center" w:pos="4536"/>
        <w:tab w:val="right" w:pos="9072"/>
      </w:tabs>
    </w:pPr>
    <w:rPr>
      <w:rFonts w:cs="Times New Roman"/>
      <w:sz w:val="20"/>
      <w:szCs w:val="20"/>
    </w:rPr>
  </w:style>
  <w:style w:type="character" w:styleId="Hipercze">
    <w:name w:val="Hyperlink"/>
    <w:uiPriority w:val="99"/>
    <w:qFormat/>
    <w:rsid w:val="00D32F91"/>
    <w:rPr>
      <w:rFonts w:cs="Times New Roman"/>
      <w:color w:val="0000FF"/>
      <w:u w:val="single"/>
    </w:rPr>
  </w:style>
  <w:style w:type="paragraph" w:styleId="Lista">
    <w:name w:val="List"/>
    <w:basedOn w:val="Normalny"/>
    <w:qFormat/>
    <w:rsid w:val="00D32F91"/>
    <w:pPr>
      <w:spacing w:after="0" w:line="240" w:lineRule="auto"/>
      <w:ind w:left="283" w:hanging="283"/>
    </w:pPr>
    <w:rPr>
      <w:rFonts w:ascii="Arial" w:hAnsi="Arial" w:cs="Times New Roman"/>
      <w:sz w:val="24"/>
      <w:szCs w:val="20"/>
    </w:rPr>
  </w:style>
  <w:style w:type="paragraph" w:styleId="Listapunktowana2">
    <w:name w:val="List Bullet 2"/>
    <w:basedOn w:val="Normalny"/>
    <w:uiPriority w:val="99"/>
    <w:qFormat/>
    <w:rsid w:val="00D32F91"/>
    <w:pPr>
      <w:tabs>
        <w:tab w:val="left" w:pos="643"/>
      </w:tabs>
      <w:ind w:left="643" w:hanging="360"/>
    </w:pPr>
  </w:style>
  <w:style w:type="character" w:styleId="Numerstrony">
    <w:name w:val="page number"/>
    <w:basedOn w:val="Domylnaczcionkaakapitu"/>
    <w:qFormat/>
    <w:rsid w:val="00D32F91"/>
  </w:style>
  <w:style w:type="character" w:styleId="Pogrubienie">
    <w:name w:val="Strong"/>
    <w:uiPriority w:val="22"/>
    <w:qFormat/>
    <w:locked/>
    <w:rsid w:val="00D32F91"/>
    <w:rPr>
      <w:b/>
      <w:bCs/>
    </w:rPr>
  </w:style>
  <w:style w:type="table" w:styleId="Tabela-Siatka">
    <w:name w:val="Table Grid"/>
    <w:basedOn w:val="Standardowy"/>
    <w:qFormat/>
    <w:locked/>
    <w:rsid w:val="00D32F91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link w:val="Nagwek1"/>
    <w:uiPriority w:val="99"/>
    <w:qFormat/>
    <w:locked/>
    <w:rsid w:val="00D32F91"/>
    <w:rPr>
      <w:rFonts w:ascii="Cambria" w:hAnsi="Cambria" w:cs="Cambria"/>
      <w:b/>
      <w:bCs/>
      <w:kern w:val="32"/>
      <w:sz w:val="32"/>
      <w:szCs w:val="32"/>
    </w:rPr>
  </w:style>
  <w:style w:type="paragraph" w:customStyle="1" w:styleId="Styl">
    <w:name w:val="Styl"/>
    <w:uiPriority w:val="99"/>
    <w:qFormat/>
    <w:rsid w:val="00D32F91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Tytuaktu">
    <w:name w:val="Tytuł aktu"/>
    <w:uiPriority w:val="99"/>
    <w:rsid w:val="00D32F91"/>
    <w:pPr>
      <w:numPr>
        <w:numId w:val="1"/>
      </w:numPr>
      <w:spacing w:after="120"/>
      <w:jc w:val="center"/>
    </w:pPr>
    <w:rPr>
      <w:rFonts w:ascii="Times New Roman" w:hAnsi="Times New Roman"/>
      <w:b/>
      <w:bCs/>
      <w:caps/>
      <w:sz w:val="24"/>
      <w:szCs w:val="24"/>
    </w:rPr>
  </w:style>
  <w:style w:type="paragraph" w:customStyle="1" w:styleId="paragraf">
    <w:name w:val="paragraf"/>
    <w:basedOn w:val="Normalny"/>
    <w:uiPriority w:val="99"/>
    <w:rsid w:val="00D32F91"/>
    <w:pPr>
      <w:numPr>
        <w:ilvl w:val="3"/>
        <w:numId w:val="1"/>
      </w:numPr>
      <w:spacing w:before="80" w:after="24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st">
    <w:name w:val="ust."/>
    <w:link w:val="ustZnak"/>
    <w:uiPriority w:val="99"/>
    <w:qFormat/>
    <w:rsid w:val="00D32F91"/>
    <w:pPr>
      <w:spacing w:after="160"/>
      <w:ind w:left="709" w:hanging="709"/>
      <w:jc w:val="both"/>
    </w:pPr>
    <w:rPr>
      <w:rFonts w:ascii="Times New Roman" w:hAnsi="Times New Roman"/>
      <w:sz w:val="24"/>
      <w:szCs w:val="24"/>
    </w:rPr>
  </w:style>
  <w:style w:type="paragraph" w:customStyle="1" w:styleId="lit">
    <w:name w:val="lit"/>
    <w:link w:val="litZnak"/>
    <w:uiPriority w:val="99"/>
    <w:qFormat/>
    <w:rsid w:val="00D32F91"/>
    <w:pPr>
      <w:spacing w:after="120"/>
      <w:jc w:val="both"/>
    </w:pPr>
    <w:rPr>
      <w:rFonts w:ascii="Times New Roman" w:hAnsi="Times New Roman"/>
      <w:sz w:val="24"/>
      <w:szCs w:val="24"/>
    </w:rPr>
  </w:style>
  <w:style w:type="paragraph" w:customStyle="1" w:styleId="tiret">
    <w:name w:val="tiret"/>
    <w:uiPriority w:val="99"/>
    <w:rsid w:val="00D32F91"/>
    <w:pPr>
      <w:numPr>
        <w:ilvl w:val="7"/>
        <w:numId w:val="1"/>
      </w:numPr>
      <w:spacing w:after="80"/>
      <w:jc w:val="both"/>
    </w:pPr>
    <w:rPr>
      <w:rFonts w:ascii="Times New Roman" w:hAnsi="Times New Roman"/>
      <w:sz w:val="24"/>
      <w:szCs w:val="24"/>
    </w:rPr>
  </w:style>
  <w:style w:type="paragraph" w:customStyle="1" w:styleId="za">
    <w:name w:val="zał"/>
    <w:basedOn w:val="Nagwek1"/>
    <w:uiPriority w:val="99"/>
    <w:rsid w:val="00D32F91"/>
    <w:pPr>
      <w:widowControl w:val="0"/>
      <w:numPr>
        <w:ilvl w:val="1"/>
        <w:numId w:val="1"/>
      </w:numPr>
      <w:autoSpaceDE w:val="0"/>
      <w:autoSpaceDN w:val="0"/>
      <w:adjustRightInd w:val="0"/>
      <w:spacing w:before="0" w:after="120" w:line="240" w:lineRule="auto"/>
      <w:jc w:val="right"/>
    </w:pPr>
    <w:rPr>
      <w:rFonts w:ascii="Courier New" w:hAnsi="Courier New" w:cs="Courier New"/>
      <w:kern w:val="0"/>
      <w:sz w:val="24"/>
      <w:szCs w:val="24"/>
    </w:rPr>
  </w:style>
  <w:style w:type="paragraph" w:customStyle="1" w:styleId="za1">
    <w:name w:val="zał_1"/>
    <w:basedOn w:val="za"/>
    <w:uiPriority w:val="99"/>
    <w:rsid w:val="00D32F91"/>
    <w:pPr>
      <w:numPr>
        <w:ilvl w:val="2"/>
      </w:numPr>
      <w:tabs>
        <w:tab w:val="left" w:pos="643"/>
      </w:tabs>
      <w:ind w:left="643" w:hanging="360"/>
    </w:pPr>
    <w:rPr>
      <w:b w:val="0"/>
      <w:bCs w:val="0"/>
    </w:rPr>
  </w:style>
  <w:style w:type="character" w:customStyle="1" w:styleId="litZnak">
    <w:name w:val="lit Znak"/>
    <w:link w:val="li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ustZnak">
    <w:name w:val="ust. Znak"/>
    <w:link w:val="ust"/>
    <w:uiPriority w:val="99"/>
    <w:locked/>
    <w:rsid w:val="00D32F91"/>
    <w:rPr>
      <w:rFonts w:ascii="Times New Roman" w:hAnsi="Times New Roman"/>
      <w:sz w:val="24"/>
      <w:szCs w:val="24"/>
      <w:lang w:val="pl-PL" w:eastAsia="pl-PL" w:bidi="ar-SA"/>
    </w:rPr>
  </w:style>
  <w:style w:type="character" w:customStyle="1" w:styleId="Tekstpodstawowywcity3Znak">
    <w:name w:val="Tekst podstawowy wcięty 3 Znak"/>
    <w:link w:val="Tekstpodstawowywcity3"/>
    <w:uiPriority w:val="99"/>
    <w:locked/>
    <w:rsid w:val="00D32F91"/>
    <w:rPr>
      <w:rFonts w:ascii="Courier New" w:hAnsi="Courier New" w:cs="Courier New"/>
      <w:sz w:val="20"/>
      <w:szCs w:val="20"/>
    </w:rPr>
  </w:style>
  <w:style w:type="character" w:customStyle="1" w:styleId="NagwekZnak">
    <w:name w:val="Nagłówek Znak"/>
    <w:link w:val="Nagwek"/>
    <w:uiPriority w:val="99"/>
    <w:qFormat/>
    <w:locked/>
    <w:rsid w:val="00D32F91"/>
    <w:rPr>
      <w:rFonts w:cs="Calibri"/>
    </w:rPr>
  </w:style>
  <w:style w:type="paragraph" w:customStyle="1" w:styleId="Styl1">
    <w:name w:val="Styl1"/>
    <w:basedOn w:val="Nagwek"/>
    <w:uiPriority w:val="99"/>
    <w:rsid w:val="00D32F91"/>
    <w:pPr>
      <w:jc w:val="center"/>
    </w:pPr>
    <w:rPr>
      <w:rFonts w:ascii="Times New Roman" w:hAnsi="Times New Roman"/>
      <w:sz w:val="36"/>
    </w:rPr>
  </w:style>
  <w:style w:type="paragraph" w:customStyle="1" w:styleId="StylNagwekTimesNewRoman13ptWyrwnanydorodkaInter">
    <w:name w:val="Styl Nagłówek + Times New Roman 13 pt Wyrównany do środka Inter..."/>
    <w:basedOn w:val="Nagwek"/>
    <w:uiPriority w:val="99"/>
    <w:rsid w:val="00D32F91"/>
    <w:pPr>
      <w:tabs>
        <w:tab w:val="clear" w:pos="4536"/>
        <w:tab w:val="clear" w:pos="9072"/>
      </w:tabs>
      <w:spacing w:before="100" w:beforeAutospacing="1" w:after="100" w:afterAutospacing="1" w:line="240" w:lineRule="auto"/>
      <w:jc w:val="center"/>
    </w:pPr>
    <w:rPr>
      <w:rFonts w:ascii="Times New Roman" w:hAnsi="Times New Roman"/>
      <w:sz w:val="26"/>
    </w:rPr>
  </w:style>
  <w:style w:type="paragraph" w:customStyle="1" w:styleId="StylStylNagwekTimesNewRoman13ptWyrwnanydorodkaInt">
    <w:name w:val="Styl Styl Nagłówek + Times New Roman 13 pt Wyrównany do środka Int..."/>
    <w:basedOn w:val="StylNagwekTimesNewRoman13ptWyrwnanydorodkaInter"/>
    <w:uiPriority w:val="99"/>
    <w:rsid w:val="00D32F91"/>
  </w:style>
  <w:style w:type="paragraph" w:customStyle="1" w:styleId="Styl2">
    <w:name w:val="Styl2"/>
    <w:basedOn w:val="Normalny"/>
    <w:uiPriority w:val="99"/>
    <w:rsid w:val="00D32F91"/>
    <w:pPr>
      <w:spacing w:after="0" w:line="240" w:lineRule="auto"/>
    </w:pPr>
    <w:rPr>
      <w:rFonts w:ascii="Times New Roman" w:hAnsi="Times New Roman" w:cs="Times New Roman"/>
      <w:b/>
      <w:sz w:val="26"/>
      <w:szCs w:val="26"/>
    </w:rPr>
  </w:style>
  <w:style w:type="paragraph" w:customStyle="1" w:styleId="Nazwadziau">
    <w:name w:val="Nazwa działu"/>
    <w:basedOn w:val="Normalny"/>
    <w:uiPriority w:val="99"/>
    <w:rsid w:val="00D32F91"/>
    <w:rPr>
      <w:rFonts w:ascii="Times New Roman" w:hAnsi="Times New Roman" w:cs="Times New Roman"/>
      <w:b/>
      <w:sz w:val="26"/>
      <w:szCs w:val="26"/>
    </w:rPr>
  </w:style>
  <w:style w:type="paragraph" w:customStyle="1" w:styleId="Styl3">
    <w:name w:val="Styl3"/>
    <w:basedOn w:val="Normalny"/>
    <w:uiPriority w:val="99"/>
    <w:rsid w:val="00D32F91"/>
    <w:pPr>
      <w:spacing w:after="0" w:line="240" w:lineRule="auto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4">
    <w:name w:val="Styl4"/>
    <w:basedOn w:val="Listapunktowana2"/>
    <w:uiPriority w:val="99"/>
    <w:rsid w:val="00D32F91"/>
    <w:pPr>
      <w:tabs>
        <w:tab w:val="clear" w:pos="643"/>
        <w:tab w:val="left" w:pos="1492"/>
      </w:tabs>
      <w:spacing w:after="0" w:line="240" w:lineRule="auto"/>
      <w:ind w:left="0" w:firstLine="0"/>
      <w:jc w:val="both"/>
    </w:pPr>
    <w:rPr>
      <w:rFonts w:ascii="Times New Roman" w:hAnsi="Times New Roman" w:cs="Times New Roman"/>
      <w:sz w:val="26"/>
      <w:szCs w:val="26"/>
    </w:rPr>
  </w:style>
  <w:style w:type="paragraph" w:customStyle="1" w:styleId="StylTimesNewRoman13ptPogrubienie">
    <w:name w:val="Styl Times New Roman 13 pt Pogrubienie"/>
    <w:basedOn w:val="Normalny"/>
    <w:link w:val="StylTimesNewRoman13ptPogrubienieZnak"/>
    <w:uiPriority w:val="99"/>
    <w:qFormat/>
    <w:rsid w:val="00D32F91"/>
    <w:pPr>
      <w:spacing w:before="480" w:after="100" w:afterAutospacing="1" w:line="240" w:lineRule="auto"/>
      <w:jc w:val="center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StylTimesNewRoman13ptPogrubienieZnak">
    <w:name w:val="Styl Times New Roman 13 pt Pogrubienie Znak"/>
    <w:link w:val="StylTimesNewRoman13ptPogrubienie"/>
    <w:uiPriority w:val="99"/>
    <w:locked/>
    <w:rsid w:val="00D32F91"/>
    <w:rPr>
      <w:rFonts w:ascii="Times New Roman" w:hAnsi="Times New Roman"/>
      <w:b/>
      <w:bCs/>
      <w:sz w:val="26"/>
      <w:szCs w:val="26"/>
    </w:rPr>
  </w:style>
  <w:style w:type="paragraph" w:customStyle="1" w:styleId="StylTimesNewRoman13ptWyjustowanyPo0ptInterlinia">
    <w:name w:val="Styl Times New Roman 13 pt Wyjustowany Po:  0 pt Interlinia:  ..."/>
    <w:basedOn w:val="Normalny"/>
    <w:uiPriority w:val="99"/>
    <w:rsid w:val="00D32F91"/>
    <w:pPr>
      <w:spacing w:after="0" w:line="240" w:lineRule="auto"/>
      <w:ind w:left="510" w:hanging="510"/>
      <w:jc w:val="both"/>
    </w:pPr>
    <w:rPr>
      <w:rFonts w:ascii="Times New Roman" w:hAnsi="Times New Roman" w:cs="Times New Roman"/>
      <w:sz w:val="26"/>
      <w:szCs w:val="20"/>
    </w:rPr>
  </w:style>
  <w:style w:type="paragraph" w:styleId="Akapitzlist">
    <w:name w:val="List Paragraph"/>
    <w:basedOn w:val="Normalny"/>
    <w:uiPriority w:val="34"/>
    <w:qFormat/>
    <w:rsid w:val="00D32F91"/>
    <w:pPr>
      <w:ind w:left="720"/>
      <w:contextualSpacing/>
    </w:pPr>
  </w:style>
  <w:style w:type="character" w:customStyle="1" w:styleId="TekstprzypisukocowegoZnak">
    <w:name w:val="Tekst przypisu końcowego Znak"/>
    <w:link w:val="Tekstprzypisukocowego"/>
    <w:uiPriority w:val="99"/>
    <w:qFormat/>
    <w:rsid w:val="00D32F91"/>
    <w:rPr>
      <w:rFonts w:cs="Calibri"/>
      <w:sz w:val="20"/>
      <w:szCs w:val="20"/>
    </w:rPr>
  </w:style>
  <w:style w:type="character" w:customStyle="1" w:styleId="StopkaZnak">
    <w:name w:val="Stopka Znak"/>
    <w:link w:val="Stopka"/>
    <w:uiPriority w:val="99"/>
    <w:qFormat/>
    <w:rsid w:val="00D32F91"/>
    <w:rPr>
      <w:rFonts w:ascii="Times New Roman" w:hAnsi="Times New Roman"/>
      <w:sz w:val="24"/>
      <w:szCs w:val="24"/>
    </w:rPr>
  </w:style>
  <w:style w:type="character" w:customStyle="1" w:styleId="TekstprzypisudolnegoZnak">
    <w:name w:val="Tekst przypisu dolnego Znak"/>
    <w:link w:val="Tekstprzypisudolnego"/>
    <w:uiPriority w:val="99"/>
    <w:qFormat/>
    <w:rsid w:val="00D32F91"/>
    <w:rPr>
      <w:rFonts w:ascii="Times New Roman" w:hAnsi="Times New Roman"/>
      <w:sz w:val="20"/>
      <w:szCs w:val="20"/>
    </w:rPr>
  </w:style>
  <w:style w:type="character" w:customStyle="1" w:styleId="t31">
    <w:name w:val="t31"/>
    <w:qFormat/>
    <w:rsid w:val="00D32F91"/>
    <w:rPr>
      <w:rFonts w:ascii="Courier New" w:hAnsi="Courier New" w:cs="Courier New" w:hint="default"/>
    </w:rPr>
  </w:style>
  <w:style w:type="character" w:customStyle="1" w:styleId="TekstdymkaZnak">
    <w:name w:val="Tekst dymka Znak"/>
    <w:link w:val="Tekstdymka"/>
    <w:uiPriority w:val="99"/>
    <w:semiHidden/>
    <w:qFormat/>
    <w:rsid w:val="00D32F91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link w:val="Nagwek2"/>
    <w:qFormat/>
    <w:rsid w:val="00D32F9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qFormat/>
    <w:rsid w:val="00D32F91"/>
    <w:rPr>
      <w:rFonts w:ascii="Arial" w:hAnsi="Arial" w:cs="Arial"/>
      <w:b/>
      <w:bCs/>
      <w:sz w:val="26"/>
      <w:szCs w:val="26"/>
    </w:rPr>
  </w:style>
  <w:style w:type="character" w:customStyle="1" w:styleId="TekstpodstawowyZnak">
    <w:name w:val="Tekst podstawowy Znak"/>
    <w:link w:val="Tekstpodstawowy"/>
    <w:qFormat/>
    <w:rsid w:val="00D32F91"/>
    <w:rPr>
      <w:rFonts w:ascii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D32F91"/>
    <w:rPr>
      <w:rFonts w:ascii="Times New Roman" w:hAnsi="Times New Roman"/>
      <w:sz w:val="24"/>
      <w:szCs w:val="24"/>
    </w:rPr>
  </w:style>
  <w:style w:type="paragraph" w:customStyle="1" w:styleId="Polski">
    <w:name w:val="Polski"/>
    <w:qFormat/>
    <w:rsid w:val="00D32F91"/>
    <w:pPr>
      <w:spacing w:line="360" w:lineRule="auto"/>
      <w:jc w:val="both"/>
    </w:pPr>
    <w:rPr>
      <w:rFonts w:ascii="Arial" w:hAnsi="Arial"/>
      <w:sz w:val="24"/>
    </w:rPr>
  </w:style>
  <w:style w:type="paragraph" w:customStyle="1" w:styleId="ZnakZnak">
    <w:name w:val="Znak 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character" w:customStyle="1" w:styleId="t3">
    <w:name w:val="t3"/>
    <w:basedOn w:val="Domylnaczcionkaakapitu"/>
    <w:qFormat/>
    <w:rsid w:val="00D32F91"/>
  </w:style>
  <w:style w:type="character" w:customStyle="1" w:styleId="TekstkomentarzaZnak">
    <w:name w:val="Tekst komentarza Znak"/>
    <w:link w:val="Tekstkomentarza"/>
    <w:semiHidden/>
    <w:qFormat/>
    <w:rsid w:val="00D32F91"/>
    <w:rPr>
      <w:rFonts w:ascii="Times New Roman" w:hAnsi="Times New Roman"/>
      <w:sz w:val="20"/>
      <w:szCs w:val="20"/>
    </w:rPr>
  </w:style>
  <w:style w:type="character" w:customStyle="1" w:styleId="TematkomentarzaZnak">
    <w:name w:val="Temat komentarza Znak"/>
    <w:link w:val="Tematkomentarza"/>
    <w:semiHidden/>
    <w:qFormat/>
    <w:rsid w:val="00D32F91"/>
    <w:rPr>
      <w:rFonts w:ascii="Times New Roman" w:hAnsi="Times New Roman"/>
      <w:b/>
      <w:bCs/>
      <w:sz w:val="20"/>
      <w:szCs w:val="20"/>
    </w:rPr>
  </w:style>
  <w:style w:type="paragraph" w:customStyle="1" w:styleId="Znak">
    <w:name w:val="Znak"/>
    <w:basedOn w:val="Normalny"/>
    <w:qFormat/>
    <w:rsid w:val="00D32F91"/>
    <w:pPr>
      <w:spacing w:after="160" w:line="240" w:lineRule="exact"/>
    </w:pPr>
    <w:rPr>
      <w:rFonts w:ascii="Times New Roman" w:hAnsi="Times New Roman" w:cs="Times New Roman"/>
      <w:snapToGrid w:val="0"/>
      <w:sz w:val="20"/>
      <w:szCs w:val="20"/>
      <w:lang w:val="en-US" w:eastAsia="en-GB"/>
    </w:rPr>
  </w:style>
  <w:style w:type="paragraph" w:customStyle="1" w:styleId="Default">
    <w:name w:val="Default"/>
    <w:qFormat/>
    <w:rsid w:val="00D32F9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238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238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1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4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2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6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8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C09B44E-05C2-443F-8717-AD917ACB1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6</Pages>
  <Words>2693</Words>
  <Characters>16164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…………</vt:lpstr>
    </vt:vector>
  </TitlesOfParts>
  <Company>firma</Company>
  <LinksUpToDate>false</LinksUpToDate>
  <CharactersWithSpaces>18820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…………</dc:title>
  <dc:creator>Joanna Znaniecka</dc:creator>
  <cp:lastModifiedBy>Irena Żuk</cp:lastModifiedBy>
  <cp:revision>67</cp:revision>
  <cp:lastPrinted>2023-03-22T13:27:00Z</cp:lastPrinted>
  <dcterms:created xsi:type="dcterms:W3CDTF">2023-03-16T08:39:00Z</dcterms:created>
  <dcterms:modified xsi:type="dcterms:W3CDTF">2024-07-31T10:08:00Z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1045-11.2.0.9984</vt:lpwstr>
  </property>
</Properties>
</file>