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03F5" w:rsidRDefault="00D403F5" w:rsidP="005238EF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ZARZĄDZENIE NR ………/2</w:t>
      </w:r>
      <w:r w:rsidR="00BB38F3">
        <w:rPr>
          <w:rFonts w:ascii="Times New Roman" w:hAnsi="Times New Roman" w:cs="Times New Roman"/>
          <w:b/>
          <w:sz w:val="24"/>
          <w:szCs w:val="24"/>
        </w:rPr>
        <w:t>6</w:t>
      </w:r>
    </w:p>
    <w:p w:rsidR="00D403F5" w:rsidRDefault="00D403F5" w:rsidP="005238EF">
      <w:pPr>
        <w:spacing w:after="100" w:afterAutospacing="1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PREZYDENTA MIASTA BIAŁEGOSTOKU</w:t>
      </w:r>
    </w:p>
    <w:p w:rsidR="00D403F5" w:rsidRDefault="00B1572A" w:rsidP="005238EF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 dnia …</w:t>
      </w:r>
      <w:r w:rsidR="000A696D">
        <w:rPr>
          <w:rFonts w:ascii="Times New Roman" w:hAnsi="Times New Roman" w:cs="Times New Roman"/>
          <w:b/>
          <w:sz w:val="24"/>
          <w:szCs w:val="24"/>
        </w:rPr>
        <w:t>………………….</w:t>
      </w:r>
      <w:r w:rsidR="00D403F5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BB38F3">
        <w:rPr>
          <w:rFonts w:ascii="Times New Roman" w:hAnsi="Times New Roman" w:cs="Times New Roman"/>
          <w:b/>
          <w:sz w:val="24"/>
          <w:szCs w:val="24"/>
        </w:rPr>
        <w:t>6</w:t>
      </w:r>
      <w:r w:rsidR="00D403F5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:rsidR="00D403F5" w:rsidRDefault="00D403F5" w:rsidP="00D403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03F5" w:rsidRDefault="00D403F5" w:rsidP="00D403F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 sprawie stawek czynszu z tytułu najmu i  dzierżawy nieruchomości stanowiących zasób Miasta Białystok  </w:t>
      </w:r>
    </w:p>
    <w:p w:rsidR="00D403F5" w:rsidRDefault="00D403F5" w:rsidP="00D40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03F5" w:rsidRDefault="00D403F5" w:rsidP="00D40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24E">
        <w:rPr>
          <w:rFonts w:ascii="Times New Roman" w:hAnsi="Times New Roman" w:cs="Times New Roman"/>
          <w:sz w:val="24"/>
          <w:szCs w:val="24"/>
        </w:rPr>
        <w:t xml:space="preserve">Na podstawie art. 30 ust.2 pkt 3 ustawy z dnia 8 marca 1990 r. o samorządzie gminnym </w:t>
      </w:r>
      <w:r w:rsidRPr="000A696D">
        <w:rPr>
          <w:rFonts w:ascii="Times New Roman" w:hAnsi="Times New Roman" w:cs="Times New Roman"/>
          <w:sz w:val="24"/>
          <w:szCs w:val="24"/>
          <w:highlight w:val="yellow"/>
        </w:rPr>
        <w:br/>
      </w:r>
      <w:r w:rsidR="00AB5808" w:rsidRPr="000C4DF5">
        <w:rPr>
          <w:rFonts w:ascii="Times New Roman" w:hAnsi="Times New Roman"/>
          <w:sz w:val="24"/>
          <w:szCs w:val="24"/>
        </w:rPr>
        <w:t>(</w:t>
      </w:r>
      <w:r w:rsidR="00AB5808" w:rsidRPr="00B046BA">
        <w:rPr>
          <w:rFonts w:ascii="Times New Roman" w:hAnsi="Times New Roman"/>
          <w:sz w:val="24"/>
          <w:szCs w:val="24"/>
        </w:rPr>
        <w:t>Dz. U. z 202</w:t>
      </w:r>
      <w:r w:rsidR="00247025" w:rsidRPr="00B046BA">
        <w:rPr>
          <w:rFonts w:ascii="Times New Roman" w:hAnsi="Times New Roman"/>
          <w:sz w:val="24"/>
          <w:szCs w:val="24"/>
        </w:rPr>
        <w:t>5</w:t>
      </w:r>
      <w:r w:rsidR="00AB5808" w:rsidRPr="00B046BA">
        <w:rPr>
          <w:rFonts w:ascii="Times New Roman" w:hAnsi="Times New Roman"/>
          <w:sz w:val="24"/>
          <w:szCs w:val="24"/>
        </w:rPr>
        <w:t xml:space="preserve"> r. poz. </w:t>
      </w:r>
      <w:r w:rsidR="00247025" w:rsidRPr="00B046BA">
        <w:rPr>
          <w:rFonts w:ascii="Times New Roman" w:hAnsi="Times New Roman"/>
          <w:sz w:val="24"/>
          <w:szCs w:val="24"/>
        </w:rPr>
        <w:t>1153</w:t>
      </w:r>
      <w:r w:rsidR="00AB5808" w:rsidRPr="00B046BA">
        <w:rPr>
          <w:rFonts w:ascii="Times New Roman" w:hAnsi="Times New Roman"/>
          <w:sz w:val="24"/>
          <w:szCs w:val="24"/>
        </w:rPr>
        <w:t xml:space="preserve"> z</w:t>
      </w:r>
      <w:r w:rsidR="00F772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772C9">
        <w:rPr>
          <w:rFonts w:ascii="Times New Roman" w:hAnsi="Times New Roman"/>
          <w:sz w:val="24"/>
          <w:szCs w:val="24"/>
        </w:rPr>
        <w:t>późn</w:t>
      </w:r>
      <w:proofErr w:type="spellEnd"/>
      <w:r w:rsidR="00F772C9">
        <w:rPr>
          <w:rFonts w:ascii="Times New Roman" w:hAnsi="Times New Roman"/>
          <w:sz w:val="24"/>
          <w:szCs w:val="24"/>
        </w:rPr>
        <w:t>.</w:t>
      </w:r>
      <w:r w:rsidR="00AB5808" w:rsidRPr="00B046BA">
        <w:rPr>
          <w:rFonts w:ascii="Times New Roman" w:hAnsi="Times New Roman"/>
          <w:sz w:val="24"/>
          <w:szCs w:val="24"/>
        </w:rPr>
        <w:t xml:space="preserve"> zm.</w:t>
      </w:r>
      <w:r w:rsidR="00AB5808" w:rsidRPr="00B046BA">
        <w:rPr>
          <w:rStyle w:val="Odwoanieprzypisudolnego"/>
          <w:rFonts w:ascii="Times New Roman" w:hAnsi="Times New Roman"/>
          <w:sz w:val="24"/>
          <w:szCs w:val="24"/>
        </w:rPr>
        <w:footnoteReference w:id="1"/>
      </w:r>
      <w:r w:rsidR="00AB5808" w:rsidRPr="00B046BA">
        <w:rPr>
          <w:rFonts w:ascii="Times New Roman" w:hAnsi="Times New Roman"/>
          <w:sz w:val="24"/>
          <w:szCs w:val="24"/>
        </w:rPr>
        <w:t>)</w:t>
      </w:r>
      <w:r w:rsidR="00AB5808" w:rsidRPr="000C4DF5">
        <w:rPr>
          <w:rFonts w:ascii="Times New Roman" w:hAnsi="Times New Roman"/>
          <w:sz w:val="24"/>
          <w:szCs w:val="24"/>
        </w:rPr>
        <w:t xml:space="preserve"> </w:t>
      </w:r>
      <w:r w:rsidRPr="000C4DF5">
        <w:rPr>
          <w:rFonts w:ascii="Times New Roman" w:hAnsi="Times New Roman" w:cs="Times New Roman"/>
          <w:sz w:val="24"/>
          <w:szCs w:val="24"/>
        </w:rPr>
        <w:t>zarządzam</w:t>
      </w:r>
      <w:r>
        <w:rPr>
          <w:rFonts w:ascii="Times New Roman" w:hAnsi="Times New Roman" w:cs="Times New Roman"/>
          <w:sz w:val="24"/>
          <w:szCs w:val="24"/>
        </w:rPr>
        <w:t>, co następuje:</w:t>
      </w:r>
    </w:p>
    <w:p w:rsidR="00D403F5" w:rsidRDefault="00D403F5" w:rsidP="00D40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03F5" w:rsidRDefault="00D403F5" w:rsidP="00D40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03F5" w:rsidRDefault="00D403F5" w:rsidP="005238EF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Rozdział I </w:t>
      </w:r>
    </w:p>
    <w:p w:rsidR="00D403F5" w:rsidRDefault="00D403F5" w:rsidP="00D403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Postanowienia ogólne</w:t>
      </w:r>
    </w:p>
    <w:p w:rsidR="00D403F5" w:rsidRDefault="00D403F5" w:rsidP="00D403F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03F5" w:rsidRPr="003A6DB8" w:rsidRDefault="00D403F5" w:rsidP="00D403F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A6DB8">
        <w:rPr>
          <w:rFonts w:ascii="Times New Roman" w:hAnsi="Times New Roman" w:cs="Times New Roman"/>
          <w:sz w:val="26"/>
          <w:szCs w:val="26"/>
        </w:rPr>
        <w:t>§ 1</w:t>
      </w:r>
    </w:p>
    <w:p w:rsidR="00D403F5" w:rsidRDefault="00D403F5" w:rsidP="00D403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03F5" w:rsidRDefault="00D403F5" w:rsidP="00D403F5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ab/>
        <w:t>Zarządzenie określa minimalne stawki czynszu z tytułu najmu i dzierżawy nieruchomości stanowiących zasób Miasta.</w:t>
      </w:r>
    </w:p>
    <w:p w:rsidR="00D403F5" w:rsidRDefault="00D403F5" w:rsidP="00D403F5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ab/>
        <w:t>W przypadku gdy w niniejszym zarządzeniu używa się określenia:</w:t>
      </w:r>
    </w:p>
    <w:p w:rsidR="00D403F5" w:rsidRDefault="00D403F5" w:rsidP="00495E54">
      <w:pPr>
        <w:numPr>
          <w:ilvl w:val="0"/>
          <w:numId w:val="32"/>
        </w:numPr>
        <w:tabs>
          <w:tab w:val="left" w:pos="-3402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Miasto – rozumie się przez to Miasto Białystok lub Gminę Białystok;</w:t>
      </w:r>
    </w:p>
    <w:p w:rsidR="00D403F5" w:rsidRDefault="00D403F5" w:rsidP="00495E54">
      <w:pPr>
        <w:numPr>
          <w:ilvl w:val="0"/>
          <w:numId w:val="32"/>
        </w:numPr>
        <w:tabs>
          <w:tab w:val="left" w:pos="-3402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Urząd – rozumie się przez to Urząd Miejski w Białymstoku;</w:t>
      </w:r>
    </w:p>
    <w:p w:rsidR="00D403F5" w:rsidRDefault="00D403F5" w:rsidP="00495E54">
      <w:pPr>
        <w:numPr>
          <w:ilvl w:val="0"/>
          <w:numId w:val="32"/>
        </w:numPr>
        <w:tabs>
          <w:tab w:val="left" w:pos="-3402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zarządzenie – rozumie się przez to niniejsze zarządzenie;</w:t>
      </w:r>
    </w:p>
    <w:p w:rsidR="00D403F5" w:rsidRDefault="00D403F5" w:rsidP="00495E54">
      <w:pPr>
        <w:numPr>
          <w:ilvl w:val="0"/>
          <w:numId w:val="32"/>
        </w:numPr>
        <w:tabs>
          <w:tab w:val="left" w:pos="-3402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umowa – rozumie się przez to umowę najmu lub dzierżawy;</w:t>
      </w:r>
    </w:p>
    <w:p w:rsidR="00D403F5" w:rsidRDefault="00D403F5" w:rsidP="00495E54">
      <w:pPr>
        <w:numPr>
          <w:ilvl w:val="0"/>
          <w:numId w:val="32"/>
        </w:numPr>
        <w:tabs>
          <w:tab w:val="left" w:pos="-3402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najemca –  rozumie się przez to najemcę lub dzierżawcę;</w:t>
      </w:r>
    </w:p>
    <w:p w:rsidR="00D403F5" w:rsidRDefault="00D403F5" w:rsidP="00495E54">
      <w:pPr>
        <w:numPr>
          <w:ilvl w:val="0"/>
          <w:numId w:val="32"/>
        </w:numPr>
        <w:tabs>
          <w:tab w:val="left" w:pos="-3402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wynajmujący – rozumie się przez to wynajmującego lub wydzierżawiającego;</w:t>
      </w:r>
    </w:p>
    <w:p w:rsidR="00D403F5" w:rsidRDefault="00D403F5" w:rsidP="00495E54">
      <w:pPr>
        <w:numPr>
          <w:ilvl w:val="0"/>
          <w:numId w:val="32"/>
        </w:numPr>
        <w:tabs>
          <w:tab w:val="left" w:pos="-3402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nieruchomość – rozumie się przez to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nieruchomość zabudowaną, nieruchomość niezabudowaną, lokal  lub budynek;</w:t>
      </w:r>
    </w:p>
    <w:p w:rsidR="00D403F5" w:rsidRDefault="00D403F5" w:rsidP="00495E54">
      <w:pPr>
        <w:numPr>
          <w:ilvl w:val="0"/>
          <w:numId w:val="32"/>
        </w:numPr>
        <w:tabs>
          <w:tab w:val="left" w:pos="-3402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opłaty dodatkowe – rozumie się przez to opłaty za dostawę do nieruchomości energii elektrycznej, wody, gazu, </w:t>
      </w:r>
      <w:r w:rsidR="005238EF">
        <w:rPr>
          <w:rFonts w:ascii="Times New Roman" w:hAnsi="Times New Roman" w:cs="Times New Roman"/>
          <w:sz w:val="24"/>
          <w:szCs w:val="24"/>
        </w:rPr>
        <w:t>energii centralnego ogrzewania,</w:t>
      </w:r>
      <w:r>
        <w:rPr>
          <w:rFonts w:ascii="Times New Roman" w:hAnsi="Times New Roman" w:cs="Times New Roman"/>
          <w:sz w:val="24"/>
          <w:szCs w:val="24"/>
        </w:rPr>
        <w:t xml:space="preserve"> odprowadzenia ścieków, wywóz nieczystości stałych i płynnych oraz inne świadczenia wykonywane odpłatnie przez wynajmującego;</w:t>
      </w:r>
    </w:p>
    <w:p w:rsidR="00D403F5" w:rsidRPr="00495E54" w:rsidRDefault="00D403F5" w:rsidP="00495E54">
      <w:pPr>
        <w:pStyle w:val="Akapitzlist"/>
        <w:numPr>
          <w:ilvl w:val="0"/>
          <w:numId w:val="32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495E54">
        <w:rPr>
          <w:rFonts w:ascii="Times New Roman" w:hAnsi="Times New Roman" w:cs="Times New Roman"/>
          <w:sz w:val="24"/>
          <w:szCs w:val="24"/>
        </w:rPr>
        <w:t>inne koszty – rozumie się przez to koszty związane z eksploatacj</w:t>
      </w:r>
      <w:r w:rsidR="005238EF" w:rsidRPr="00495E54">
        <w:rPr>
          <w:rFonts w:ascii="Times New Roman" w:hAnsi="Times New Roman" w:cs="Times New Roman"/>
          <w:sz w:val="24"/>
          <w:szCs w:val="24"/>
        </w:rPr>
        <w:t xml:space="preserve">ą i utrzymaniem budynku oraz </w:t>
      </w:r>
      <w:r w:rsidRPr="00495E54">
        <w:rPr>
          <w:rFonts w:ascii="Times New Roman" w:hAnsi="Times New Roman" w:cs="Times New Roman"/>
          <w:sz w:val="24"/>
          <w:szCs w:val="24"/>
        </w:rPr>
        <w:t>powierzchni wspólnych;</w:t>
      </w:r>
    </w:p>
    <w:p w:rsidR="00D403F5" w:rsidRPr="00495E54" w:rsidRDefault="00D403F5" w:rsidP="00495E54">
      <w:pPr>
        <w:pStyle w:val="Akapitzlist"/>
        <w:numPr>
          <w:ilvl w:val="0"/>
          <w:numId w:val="32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495E54">
        <w:rPr>
          <w:rFonts w:ascii="Times New Roman" w:hAnsi="Times New Roman" w:cs="Times New Roman"/>
          <w:sz w:val="24"/>
          <w:szCs w:val="24"/>
        </w:rPr>
        <w:t>BPNT – rozumie się przez to Białostocki Park Naukowo – Technologiczny;</w:t>
      </w:r>
    </w:p>
    <w:p w:rsidR="00D403F5" w:rsidRPr="00495E54" w:rsidRDefault="00D403F5" w:rsidP="00495E54">
      <w:pPr>
        <w:pStyle w:val="Akapitzlist"/>
        <w:numPr>
          <w:ilvl w:val="0"/>
          <w:numId w:val="32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95E54">
        <w:rPr>
          <w:rFonts w:ascii="Times New Roman" w:hAnsi="Times New Roman" w:cs="Times New Roman"/>
          <w:color w:val="000000"/>
          <w:sz w:val="24"/>
          <w:szCs w:val="24"/>
        </w:rPr>
        <w:t xml:space="preserve">preferencyjna stawka czynszu – rozumie się przez to stawkę czynszu za najem nieruchomości położonych w siedzibie BPNT, obliczoną po zastosowaniu algorytmu uwzględniającego procentowe obniżenie stawki rynkowej czynszu w odniesieniu </w:t>
      </w:r>
      <w:r w:rsidRPr="00495E54">
        <w:rPr>
          <w:rFonts w:ascii="Times New Roman" w:hAnsi="Times New Roman" w:cs="Times New Roman"/>
          <w:color w:val="000000"/>
          <w:sz w:val="24"/>
          <w:szCs w:val="24"/>
        </w:rPr>
        <w:br/>
        <w:t>do okresu obowiązywania zawartej umowy oraz lokalizacji jej przedmiotu;</w:t>
      </w:r>
    </w:p>
    <w:p w:rsidR="00D403F5" w:rsidRPr="00495E54" w:rsidRDefault="00D403F5" w:rsidP="00495E54">
      <w:pPr>
        <w:pStyle w:val="Akapitzlist"/>
        <w:numPr>
          <w:ilvl w:val="0"/>
          <w:numId w:val="32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495E54">
        <w:rPr>
          <w:rFonts w:ascii="Times New Roman" w:hAnsi="Times New Roman" w:cs="Times New Roman"/>
          <w:sz w:val="24"/>
          <w:szCs w:val="24"/>
        </w:rPr>
        <w:t>Inkubator Technologiczny – część BPNT służąca wspieraniu powstawan</w:t>
      </w:r>
      <w:r w:rsidR="00AB4990" w:rsidRPr="00495E54">
        <w:rPr>
          <w:rFonts w:ascii="Times New Roman" w:hAnsi="Times New Roman" w:cs="Times New Roman"/>
          <w:sz w:val="24"/>
          <w:szCs w:val="24"/>
        </w:rPr>
        <w:t>ia i rozwoju firm innowacyjnych;</w:t>
      </w:r>
    </w:p>
    <w:p w:rsidR="00AB4990" w:rsidRPr="002779A4" w:rsidRDefault="00ED7B4A" w:rsidP="00495E54">
      <w:pPr>
        <w:pStyle w:val="Akapitzlist"/>
        <w:numPr>
          <w:ilvl w:val="0"/>
          <w:numId w:val="32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495E54">
        <w:rPr>
          <w:rFonts w:ascii="Times New Roman" w:hAnsi="Times New Roman" w:cs="Times New Roman"/>
          <w:sz w:val="24"/>
          <w:szCs w:val="24"/>
        </w:rPr>
        <w:t xml:space="preserve">miejska </w:t>
      </w:r>
      <w:r w:rsidR="00AB4990" w:rsidRPr="00495E54">
        <w:rPr>
          <w:rFonts w:ascii="Times New Roman" w:hAnsi="Times New Roman" w:cs="Times New Roman"/>
          <w:sz w:val="24"/>
          <w:szCs w:val="24"/>
        </w:rPr>
        <w:t xml:space="preserve">jednostka organizacyjna </w:t>
      </w:r>
      <w:r w:rsidR="00290DE4" w:rsidRPr="00495E54">
        <w:rPr>
          <w:rFonts w:ascii="Times New Roman" w:hAnsi="Times New Roman" w:cs="Times New Roman"/>
          <w:sz w:val="24"/>
          <w:szCs w:val="24"/>
        </w:rPr>
        <w:t xml:space="preserve">– </w:t>
      </w:r>
      <w:r w:rsidRPr="00495E54">
        <w:rPr>
          <w:rFonts w:ascii="Times New Roman" w:hAnsi="Times New Roman" w:cs="Times New Roman"/>
          <w:sz w:val="24"/>
          <w:szCs w:val="24"/>
        </w:rPr>
        <w:t xml:space="preserve">należy przez to rozumieć </w:t>
      </w:r>
      <w:r w:rsidR="00290DE4" w:rsidRPr="00495E54">
        <w:rPr>
          <w:rFonts w:ascii="Times New Roman" w:hAnsi="Times New Roman" w:cs="Times New Roman"/>
          <w:sz w:val="24"/>
          <w:szCs w:val="24"/>
        </w:rPr>
        <w:t>jednostk</w:t>
      </w:r>
      <w:r w:rsidRPr="00495E54">
        <w:rPr>
          <w:rFonts w:ascii="Times New Roman" w:hAnsi="Times New Roman" w:cs="Times New Roman"/>
          <w:sz w:val="24"/>
          <w:szCs w:val="24"/>
        </w:rPr>
        <w:t>ę</w:t>
      </w:r>
      <w:r w:rsidR="00290DE4" w:rsidRPr="00495E54">
        <w:rPr>
          <w:rFonts w:ascii="Times New Roman" w:hAnsi="Times New Roman" w:cs="Times New Roman"/>
          <w:sz w:val="24"/>
          <w:szCs w:val="24"/>
        </w:rPr>
        <w:t xml:space="preserve"> </w:t>
      </w:r>
      <w:r w:rsidRPr="00495E54">
        <w:rPr>
          <w:rFonts w:ascii="Times New Roman" w:hAnsi="Times New Roman" w:cs="Times New Roman"/>
          <w:sz w:val="24"/>
          <w:szCs w:val="24"/>
        </w:rPr>
        <w:t xml:space="preserve">organizacyjną </w:t>
      </w:r>
      <w:r w:rsidRPr="002779A4">
        <w:rPr>
          <w:rFonts w:ascii="Times New Roman" w:hAnsi="Times New Roman" w:cs="Times New Roman"/>
          <w:sz w:val="24"/>
          <w:szCs w:val="24"/>
        </w:rPr>
        <w:t>utworzoną w celu realizacji zadań Miasta</w:t>
      </w:r>
      <w:r w:rsidR="000D55CD" w:rsidRPr="002779A4">
        <w:rPr>
          <w:rFonts w:ascii="Times New Roman" w:hAnsi="Times New Roman" w:cs="Times New Roman"/>
          <w:sz w:val="24"/>
          <w:szCs w:val="24"/>
        </w:rPr>
        <w:t>;</w:t>
      </w:r>
    </w:p>
    <w:p w:rsidR="00495E54" w:rsidRPr="002779A4" w:rsidRDefault="00495E54" w:rsidP="00495E54">
      <w:pPr>
        <w:pStyle w:val="Akapitzlist"/>
        <w:numPr>
          <w:ilvl w:val="0"/>
          <w:numId w:val="32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2779A4">
        <w:rPr>
          <w:rFonts w:ascii="Times New Roman" w:hAnsi="Times New Roman" w:cs="Times New Roman"/>
          <w:sz w:val="24"/>
          <w:szCs w:val="24"/>
        </w:rPr>
        <w:t>TM – rozumie się przez to Targowisko Miejskie w Białymstoku przy</w:t>
      </w:r>
      <w:r w:rsidR="0062575A" w:rsidRPr="002779A4">
        <w:rPr>
          <w:rFonts w:ascii="Times New Roman" w:hAnsi="Times New Roman" w:cs="Times New Roman"/>
          <w:sz w:val="24"/>
          <w:szCs w:val="24"/>
        </w:rPr>
        <w:br/>
      </w:r>
      <w:r w:rsidRPr="002779A4">
        <w:rPr>
          <w:rFonts w:ascii="Times New Roman" w:hAnsi="Times New Roman" w:cs="Times New Roman"/>
          <w:sz w:val="24"/>
          <w:szCs w:val="24"/>
        </w:rPr>
        <w:t>ul. Kawaleryjskiej;</w:t>
      </w:r>
    </w:p>
    <w:p w:rsidR="00495E54" w:rsidRPr="002779A4" w:rsidRDefault="00495E54" w:rsidP="00495E54">
      <w:pPr>
        <w:pStyle w:val="Akapitzlist"/>
        <w:numPr>
          <w:ilvl w:val="0"/>
          <w:numId w:val="32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2779A4">
        <w:rPr>
          <w:rFonts w:ascii="Times New Roman" w:hAnsi="Times New Roman" w:cs="Times New Roman"/>
          <w:sz w:val="24"/>
          <w:szCs w:val="24"/>
        </w:rPr>
        <w:t>ZMK – rozumie się przez to Zarząd Mienia Komunalnego w Białymstoku.</w:t>
      </w:r>
    </w:p>
    <w:p w:rsidR="004B25AD" w:rsidRDefault="004B25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6239" w:rsidRDefault="00DE6239" w:rsidP="00D403F5">
      <w:pPr>
        <w:pStyle w:val="StylTimesNewRoman13ptPogrubienie"/>
        <w:spacing w:before="0" w:after="0" w:afterAutospacing="0"/>
        <w:rPr>
          <w:b w:val="0"/>
          <w:sz w:val="24"/>
          <w:szCs w:val="24"/>
        </w:rPr>
      </w:pPr>
    </w:p>
    <w:p w:rsidR="00DE6239" w:rsidRDefault="00DE6239" w:rsidP="00D403F5">
      <w:pPr>
        <w:pStyle w:val="StylTimesNewRoman13ptPogrubienie"/>
        <w:spacing w:before="0" w:after="0" w:afterAutospacing="0"/>
        <w:rPr>
          <w:b w:val="0"/>
          <w:sz w:val="24"/>
          <w:szCs w:val="24"/>
        </w:rPr>
      </w:pPr>
    </w:p>
    <w:p w:rsidR="00DE6239" w:rsidRDefault="00DE6239" w:rsidP="00D403F5">
      <w:pPr>
        <w:pStyle w:val="StylTimesNewRoman13ptPogrubienie"/>
        <w:spacing w:before="0" w:after="0" w:afterAutospacing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Rozdział II</w:t>
      </w:r>
    </w:p>
    <w:p w:rsidR="00D403F5" w:rsidRDefault="00D403F5" w:rsidP="00D403F5">
      <w:pPr>
        <w:pStyle w:val="StylTimesNewRoman13ptPogrubienie"/>
        <w:spacing w:before="0" w:after="0" w:afterAutospacing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Stawki czynszu</w:t>
      </w:r>
    </w:p>
    <w:p w:rsidR="00D403F5" w:rsidRDefault="00D403F5" w:rsidP="00D403F5">
      <w:pPr>
        <w:pStyle w:val="StylNagwekTimesNewRoman13ptWyrwnanydorodkaInter"/>
      </w:pPr>
      <w:r>
        <w:t xml:space="preserve"> § 2</w:t>
      </w:r>
    </w:p>
    <w:p w:rsidR="00D403F5" w:rsidRDefault="00C25672" w:rsidP="00D403F5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Oprócz </w:t>
      </w:r>
      <w:r w:rsidR="00D403F5">
        <w:rPr>
          <w:rFonts w:ascii="Times New Roman" w:hAnsi="Times New Roman" w:cs="Times New Roman"/>
          <w:sz w:val="24"/>
          <w:szCs w:val="24"/>
        </w:rPr>
        <w:t xml:space="preserve">czynszu najemca uiszcza opłaty dodatkowe lub wynajmujący ma prawo wliczyć te opłaty do stawki czynszu, a także może obciążyć najemcę innymi kosztami. </w:t>
      </w:r>
    </w:p>
    <w:p w:rsidR="00D403F5" w:rsidRDefault="00D403F5" w:rsidP="00D403F5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Wynajmujący opiniuje i przedstawia do rozpatrzenia Prezydentowi Miasta Białegostoku wniosek o zwolnienie z opłat dodatkowych organizacji harcerskich, hospicjów, organizacji prowadzących działalność charytatywną oraz organizacji zrzeszających kombatantów lub osoby represjonowane.</w:t>
      </w:r>
    </w:p>
    <w:p w:rsidR="00D403F5" w:rsidRPr="00403892" w:rsidRDefault="00D403F5" w:rsidP="00D403F5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przypadku, gdy na przedmiocie dzierżawy prowadzona jest działaln</w:t>
      </w:r>
      <w:r w:rsidR="00C25672">
        <w:rPr>
          <w:rFonts w:ascii="Times New Roman" w:hAnsi="Times New Roman" w:cs="Times New Roman"/>
          <w:sz w:val="24"/>
          <w:szCs w:val="24"/>
        </w:rPr>
        <w:t xml:space="preserve">ość sezonowa, </w:t>
      </w:r>
      <w:r w:rsidR="00C25672" w:rsidRPr="00403892">
        <w:rPr>
          <w:rFonts w:ascii="Times New Roman" w:hAnsi="Times New Roman" w:cs="Times New Roman"/>
          <w:sz w:val="24"/>
          <w:szCs w:val="24"/>
        </w:rPr>
        <w:t>miesięczny czynsz z tytułu</w:t>
      </w:r>
      <w:r w:rsidRPr="00403892">
        <w:rPr>
          <w:rFonts w:ascii="Times New Roman" w:hAnsi="Times New Roman" w:cs="Times New Roman"/>
          <w:sz w:val="24"/>
          <w:szCs w:val="24"/>
        </w:rPr>
        <w:t xml:space="preserve"> dzierżawy nieruchomości w okresie od 1 października </w:t>
      </w:r>
      <w:r w:rsidRPr="00403892">
        <w:rPr>
          <w:rFonts w:ascii="Times New Roman" w:hAnsi="Times New Roman" w:cs="Times New Roman"/>
          <w:sz w:val="24"/>
          <w:szCs w:val="24"/>
        </w:rPr>
        <w:br/>
        <w:t>do 31 marca może być ustalony w wysokości 10% obowiązującej stawki</w:t>
      </w:r>
      <w:r w:rsidR="00513189" w:rsidRPr="00403892">
        <w:rPr>
          <w:rFonts w:ascii="Times New Roman" w:hAnsi="Times New Roman" w:cs="Times New Roman"/>
          <w:sz w:val="24"/>
          <w:szCs w:val="24"/>
        </w:rPr>
        <w:t>,</w:t>
      </w:r>
      <w:r w:rsidR="00513189" w:rsidRPr="0040389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513189" w:rsidRPr="00403892">
        <w:rPr>
          <w:rFonts w:ascii="Times New Roman" w:hAnsi="Times New Roman" w:cs="Times New Roman"/>
          <w:sz w:val="24"/>
          <w:szCs w:val="24"/>
        </w:rPr>
        <w:t>z zastrzeżeniem ust. 4</w:t>
      </w:r>
      <w:r w:rsidR="0046318A">
        <w:rPr>
          <w:rFonts w:ascii="Times New Roman" w:hAnsi="Times New Roman" w:cs="Times New Roman"/>
          <w:sz w:val="24"/>
          <w:szCs w:val="24"/>
        </w:rPr>
        <w:t xml:space="preserve"> i 5</w:t>
      </w:r>
      <w:r w:rsidR="00513189" w:rsidRPr="00403892">
        <w:rPr>
          <w:rFonts w:ascii="Times New Roman" w:hAnsi="Times New Roman" w:cs="Times New Roman"/>
          <w:sz w:val="24"/>
          <w:szCs w:val="24"/>
        </w:rPr>
        <w:t>.</w:t>
      </w:r>
    </w:p>
    <w:p w:rsidR="00513189" w:rsidRPr="00403892" w:rsidRDefault="00597F6D" w:rsidP="00D403F5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03892">
        <w:rPr>
          <w:rFonts w:ascii="Times New Roman" w:hAnsi="Times New Roman" w:cs="Times New Roman"/>
          <w:sz w:val="24"/>
          <w:szCs w:val="24"/>
        </w:rPr>
        <w:t>W przypadku nieruchomości pozostających w trwałym zarządzie Białostockiego Ośrodka Sportu i Rekreacji w okresie od 16 września do 14 maja czynsz z tytułu najmu lub dzierżawy nieruchomości może być ustalony w wysokości 10% obowiązującej stawki,</w:t>
      </w:r>
      <w:r w:rsidR="00EE3722" w:rsidRPr="00403892">
        <w:rPr>
          <w:rFonts w:ascii="Times New Roman" w:hAnsi="Times New Roman" w:cs="Times New Roman"/>
          <w:sz w:val="24"/>
          <w:szCs w:val="24"/>
        </w:rPr>
        <w:br/>
      </w:r>
      <w:r w:rsidRPr="00403892">
        <w:rPr>
          <w:rFonts w:ascii="Times New Roman" w:hAnsi="Times New Roman" w:cs="Times New Roman"/>
          <w:sz w:val="24"/>
          <w:szCs w:val="24"/>
        </w:rPr>
        <w:t>o ile w przedmiocie najmu lub dzierżawy prowadzona jest działalność sezonowa lub działalność pozostająca w istotnym związku z sezonową działalnością obiektu</w:t>
      </w:r>
      <w:r w:rsidR="00513189" w:rsidRPr="00403892">
        <w:rPr>
          <w:rFonts w:ascii="Times New Roman" w:hAnsi="Times New Roman" w:cs="Times New Roman"/>
          <w:sz w:val="24"/>
          <w:szCs w:val="24"/>
        </w:rPr>
        <w:t>.</w:t>
      </w:r>
    </w:p>
    <w:p w:rsidR="00D403F5" w:rsidRDefault="00D403F5" w:rsidP="00D403F5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03892">
        <w:rPr>
          <w:rFonts w:ascii="Times New Roman" w:hAnsi="Times New Roman" w:cs="Times New Roman"/>
          <w:sz w:val="24"/>
          <w:szCs w:val="24"/>
        </w:rPr>
        <w:t>Za działalność sezonową przyjmuje się również prowadzenie sklepików szkolnych oraz handlu przez automaty samosprzedające (vendingowe) na terenie szkół i placówek oświatowych Miasta Białegostoku nadzorowanych</w:t>
      </w:r>
      <w:r>
        <w:rPr>
          <w:rFonts w:ascii="Times New Roman" w:hAnsi="Times New Roman" w:cs="Times New Roman"/>
          <w:sz w:val="24"/>
          <w:szCs w:val="24"/>
        </w:rPr>
        <w:t xml:space="preserve"> przez Departament Edukacji Urzędu Miejskiego w Białymstoku w okresie od 1 lipca do 31 sierpnia, których czynsz może zostać ustalony w wysokości 10% obowiązującej stawki w tym okresie. </w:t>
      </w:r>
    </w:p>
    <w:p w:rsidR="00D403F5" w:rsidRDefault="00D403F5" w:rsidP="00D403F5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Pr="00043BBF">
        <w:rPr>
          <w:rFonts w:ascii="Times New Roman" w:hAnsi="Times New Roman" w:cs="Times New Roman"/>
          <w:sz w:val="24"/>
          <w:szCs w:val="24"/>
        </w:rPr>
        <w:t>a terenie Targowiska Miejskiego w Białymstoku przy ulicy Kawaleryjskiej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43B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 w:rsidRPr="00043BBF">
        <w:rPr>
          <w:rFonts w:ascii="Times New Roman" w:hAnsi="Times New Roman" w:cs="Times New Roman"/>
          <w:sz w:val="24"/>
          <w:szCs w:val="24"/>
        </w:rPr>
        <w:t>w okresie od 1 stycznia do 31 marca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43B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stawka</w:t>
      </w:r>
      <w:r w:rsidRPr="00043BBF">
        <w:rPr>
          <w:rFonts w:ascii="Times New Roman" w:hAnsi="Times New Roman" w:cs="Times New Roman"/>
          <w:sz w:val="24"/>
          <w:szCs w:val="24"/>
        </w:rPr>
        <w:t xml:space="preserve"> czynszu </w:t>
      </w:r>
      <w:r>
        <w:rPr>
          <w:rFonts w:ascii="Times New Roman" w:hAnsi="Times New Roman" w:cs="Times New Roman"/>
          <w:sz w:val="24"/>
          <w:szCs w:val="24"/>
        </w:rPr>
        <w:t xml:space="preserve">może zostać ustalona </w:t>
      </w:r>
      <w:r w:rsidRPr="00043BBF">
        <w:rPr>
          <w:rFonts w:ascii="Times New Roman" w:hAnsi="Times New Roman" w:cs="Times New Roman"/>
          <w:sz w:val="24"/>
          <w:szCs w:val="24"/>
        </w:rPr>
        <w:t xml:space="preserve">w wysokości 20% </w:t>
      </w:r>
      <w:r>
        <w:rPr>
          <w:rFonts w:ascii="Times New Roman" w:hAnsi="Times New Roman" w:cs="Times New Roman"/>
          <w:sz w:val="24"/>
          <w:szCs w:val="24"/>
        </w:rPr>
        <w:t xml:space="preserve">stawki </w:t>
      </w:r>
      <w:r w:rsidRPr="00043BBF">
        <w:rPr>
          <w:rFonts w:ascii="Times New Roman" w:hAnsi="Times New Roman" w:cs="Times New Roman"/>
          <w:sz w:val="24"/>
          <w:szCs w:val="24"/>
        </w:rPr>
        <w:t xml:space="preserve">obowiązującej w umowie, w przypadku przeprowadzenia w ww. okresie </w:t>
      </w:r>
      <w:r>
        <w:rPr>
          <w:rFonts w:ascii="Times New Roman" w:hAnsi="Times New Roman" w:cs="Times New Roman"/>
          <w:sz w:val="24"/>
          <w:szCs w:val="24"/>
        </w:rPr>
        <w:t>przez dzierżawcę</w:t>
      </w:r>
      <w:r w:rsidRPr="00043BBF">
        <w:rPr>
          <w:rFonts w:ascii="Times New Roman" w:hAnsi="Times New Roman" w:cs="Times New Roman"/>
          <w:sz w:val="24"/>
          <w:szCs w:val="24"/>
        </w:rPr>
        <w:t xml:space="preserve"> prac związanych z remontem lub poprawą stanu technicznego obiektów tam usytuowanych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043BBF">
        <w:rPr>
          <w:rFonts w:ascii="Times New Roman" w:hAnsi="Times New Roman" w:cs="Times New Roman"/>
          <w:sz w:val="24"/>
          <w:szCs w:val="24"/>
        </w:rPr>
        <w:t>Warunkiem zastosowania powyższej stawki jest złożenie pisemnego wniosku</w:t>
      </w:r>
      <w:r>
        <w:rPr>
          <w:rFonts w:ascii="Times New Roman" w:hAnsi="Times New Roman" w:cs="Times New Roman"/>
          <w:sz w:val="24"/>
          <w:szCs w:val="24"/>
        </w:rPr>
        <w:t xml:space="preserve"> dzierżawcy</w:t>
      </w:r>
      <w:r w:rsidRPr="00043BBF">
        <w:rPr>
          <w:rFonts w:ascii="Times New Roman" w:hAnsi="Times New Roman" w:cs="Times New Roman"/>
          <w:sz w:val="24"/>
          <w:szCs w:val="24"/>
        </w:rPr>
        <w:t>, przy czym stawka obowiązuje od miesiąca, w którym wniosek został złożony</w:t>
      </w:r>
      <w:r w:rsidR="00CC267E">
        <w:rPr>
          <w:rFonts w:ascii="Times New Roman" w:hAnsi="Times New Roman" w:cs="Times New Roman"/>
          <w:sz w:val="24"/>
          <w:szCs w:val="24"/>
        </w:rPr>
        <w:t>.</w:t>
      </w:r>
    </w:p>
    <w:p w:rsidR="00D403F5" w:rsidRDefault="00D403F5" w:rsidP="00D403F5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wniosek najemcy, </w:t>
      </w:r>
      <w:r w:rsidR="00C25672">
        <w:rPr>
          <w:rFonts w:ascii="Times New Roman" w:hAnsi="Times New Roman" w:cs="Times New Roman"/>
          <w:sz w:val="24"/>
          <w:szCs w:val="24"/>
        </w:rPr>
        <w:t>wynajmujący może ustalić stawkę</w:t>
      </w:r>
      <w:r>
        <w:rPr>
          <w:rFonts w:ascii="Times New Roman" w:hAnsi="Times New Roman" w:cs="Times New Roman"/>
          <w:sz w:val="24"/>
          <w:szCs w:val="24"/>
        </w:rPr>
        <w:t xml:space="preserve"> czynszu w wysokości </w:t>
      </w:r>
      <w:r>
        <w:rPr>
          <w:rFonts w:ascii="Times New Roman" w:hAnsi="Times New Roman" w:cs="Times New Roman"/>
          <w:sz w:val="24"/>
          <w:szCs w:val="24"/>
        </w:rPr>
        <w:br/>
        <w:t>20% stawki obowiązującej w umowie:</w:t>
      </w:r>
    </w:p>
    <w:p w:rsidR="00D403F5" w:rsidRDefault="00D403F5" w:rsidP="00D403F5">
      <w:pPr>
        <w:numPr>
          <w:ilvl w:val="0"/>
          <w:numId w:val="4"/>
        </w:numPr>
        <w:tabs>
          <w:tab w:val="clear" w:pos="1440"/>
          <w:tab w:val="left" w:pos="-3402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przypadku przejęcia po raz pierwszy nieruchomości w posiadanie, w związku </w:t>
      </w:r>
      <w:r>
        <w:rPr>
          <w:rFonts w:ascii="Times New Roman" w:hAnsi="Times New Roman" w:cs="Times New Roman"/>
          <w:sz w:val="24"/>
          <w:szCs w:val="24"/>
        </w:rPr>
        <w:br/>
        <w:t xml:space="preserve">z prowadzeniem prac adaptacyjnych lub budową obiektu, na okres nie dłuższy </w:t>
      </w:r>
      <w:r>
        <w:rPr>
          <w:rFonts w:ascii="Times New Roman" w:hAnsi="Times New Roman" w:cs="Times New Roman"/>
          <w:sz w:val="24"/>
          <w:szCs w:val="24"/>
        </w:rPr>
        <w:br/>
        <w:t xml:space="preserve">niż 3 miesiące, a w przypadku umowy, zawartej na czas oznaczony, w której najemca zobowiązany jest do poczynienia znacznych nakładów na nieruchomości, na czas </w:t>
      </w:r>
      <w:r>
        <w:rPr>
          <w:rFonts w:ascii="Times New Roman" w:hAnsi="Times New Roman" w:cs="Times New Roman"/>
          <w:sz w:val="24"/>
          <w:szCs w:val="24"/>
        </w:rPr>
        <w:br/>
        <w:t>nie dłuższy niż 12 miesięcy. Obniżenie stawki następuje od dnia złożenia wniosku;</w:t>
      </w:r>
    </w:p>
    <w:p w:rsidR="00D403F5" w:rsidRDefault="00D403F5" w:rsidP="00D403F5">
      <w:pPr>
        <w:numPr>
          <w:ilvl w:val="0"/>
          <w:numId w:val="4"/>
        </w:numPr>
        <w:tabs>
          <w:tab w:val="clear" w:pos="1440"/>
          <w:tab w:val="left" w:pos="-3402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przypadku przeprowadzania prac remontowych, na okres nie dłuższy </w:t>
      </w:r>
      <w:r>
        <w:rPr>
          <w:rFonts w:ascii="Times New Roman" w:hAnsi="Times New Roman" w:cs="Times New Roman"/>
          <w:sz w:val="24"/>
          <w:szCs w:val="24"/>
        </w:rPr>
        <w:br/>
        <w:t xml:space="preserve">niż 1 miesiąc, nie częściej niż raz na 3 lata. </w:t>
      </w:r>
    </w:p>
    <w:p w:rsidR="00D403F5" w:rsidRDefault="00D403F5" w:rsidP="00D403F5">
      <w:pPr>
        <w:pStyle w:val="Akapitzlist"/>
        <w:numPr>
          <w:ilvl w:val="0"/>
          <w:numId w:val="3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przypadku potwierdzonych utrudnień związanych z dojściem lub dojazdem </w:t>
      </w:r>
      <w:r>
        <w:rPr>
          <w:rFonts w:ascii="Times New Roman" w:hAnsi="Times New Roman" w:cs="Times New Roman"/>
          <w:sz w:val="24"/>
          <w:szCs w:val="24"/>
        </w:rPr>
        <w:br/>
        <w:t xml:space="preserve">do nieruchomości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spowodowanych pracami remontowymi bądź inwestycyjnymi je</w:t>
      </w:r>
      <w:r w:rsidR="00C25672">
        <w:rPr>
          <w:rFonts w:ascii="Times New Roman" w:hAnsi="Times New Roman" w:cs="Times New Roman"/>
          <w:sz w:val="24"/>
          <w:szCs w:val="24"/>
        </w:rPr>
        <w:t>dnostki administracji rządowej,</w:t>
      </w:r>
      <w:r>
        <w:rPr>
          <w:rFonts w:ascii="Times New Roman" w:hAnsi="Times New Roman" w:cs="Times New Roman"/>
          <w:sz w:val="24"/>
          <w:szCs w:val="24"/>
        </w:rPr>
        <w:t xml:space="preserve"> jednostki administracji samorządowej, podmiotu, którego Gmina jest jedynym właścicielem, a także w którym posiada co najmniej 50% akcji lub udziałów, albo jest organem założycielskim </w:t>
      </w:r>
      <w:r>
        <w:rPr>
          <w:rFonts w:ascii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wynajmujący może ustalić stawkę czynszu w wysokości obniżonej proporcjonalnie o  udokumentowany procentowy spadek obrotów wnioskodawcy, przy czym czynsz nie m</w:t>
      </w:r>
      <w:r w:rsidR="00C25672">
        <w:rPr>
          <w:rFonts w:ascii="Times New Roman" w:hAnsi="Times New Roman" w:cs="Times New Roman"/>
          <w:sz w:val="24"/>
          <w:szCs w:val="24"/>
        </w:rPr>
        <w:t>oże być niższy  niż  50% stawki</w:t>
      </w:r>
      <w:r>
        <w:rPr>
          <w:rFonts w:ascii="Times New Roman" w:hAnsi="Times New Roman" w:cs="Times New Roman"/>
          <w:sz w:val="24"/>
          <w:szCs w:val="24"/>
        </w:rPr>
        <w:t xml:space="preserve"> obowiązującej w umowie.</w:t>
      </w:r>
    </w:p>
    <w:p w:rsidR="00D403F5" w:rsidRDefault="00C25672" w:rsidP="00D403F5">
      <w:pPr>
        <w:pStyle w:val="Akapitzlist"/>
        <w:numPr>
          <w:ilvl w:val="0"/>
          <w:numId w:val="3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Warunkiem  uzyskania </w:t>
      </w:r>
      <w:r w:rsidR="00D403F5">
        <w:rPr>
          <w:rFonts w:ascii="Times New Roman" w:hAnsi="Times New Roman" w:cs="Times New Roman"/>
          <w:sz w:val="24"/>
          <w:szCs w:val="24"/>
        </w:rPr>
        <w:t xml:space="preserve">ulgi, o której mowa w ust. </w:t>
      </w:r>
      <w:r w:rsidR="005A32DA">
        <w:rPr>
          <w:rFonts w:ascii="Times New Roman" w:hAnsi="Times New Roman" w:cs="Times New Roman"/>
          <w:sz w:val="24"/>
          <w:szCs w:val="24"/>
        </w:rPr>
        <w:t>8</w:t>
      </w:r>
      <w:r w:rsidR="0046318A">
        <w:rPr>
          <w:rFonts w:ascii="Times New Roman" w:hAnsi="Times New Roman" w:cs="Times New Roman"/>
          <w:sz w:val="24"/>
          <w:szCs w:val="24"/>
        </w:rPr>
        <w:t>,</w:t>
      </w:r>
      <w:r w:rsidR="00D403F5">
        <w:rPr>
          <w:rFonts w:ascii="Times New Roman" w:hAnsi="Times New Roman" w:cs="Times New Roman"/>
          <w:sz w:val="24"/>
          <w:szCs w:val="24"/>
        </w:rPr>
        <w:t xml:space="preserve"> jest złożenie najpóźni</w:t>
      </w:r>
      <w:r>
        <w:rPr>
          <w:rFonts w:ascii="Times New Roman" w:hAnsi="Times New Roman" w:cs="Times New Roman"/>
          <w:sz w:val="24"/>
          <w:szCs w:val="24"/>
        </w:rPr>
        <w:t>ej do 10-tego dnia</w:t>
      </w:r>
      <w:r w:rsidR="00D403F5">
        <w:rPr>
          <w:rFonts w:ascii="Times New Roman" w:hAnsi="Times New Roman" w:cs="Times New Roman"/>
          <w:sz w:val="24"/>
          <w:szCs w:val="24"/>
        </w:rPr>
        <w:t xml:space="preserve"> każdego miesiąca wniosku wraz z dokumentami potwierdzającymi wysokość spadku </w:t>
      </w:r>
      <w:r w:rsidR="00D403F5">
        <w:rPr>
          <w:rFonts w:ascii="Times New Roman" w:hAnsi="Times New Roman" w:cs="Times New Roman"/>
          <w:sz w:val="24"/>
          <w:szCs w:val="24"/>
        </w:rPr>
        <w:lastRenderedPageBreak/>
        <w:t>obrotów w miesiącu poprzedzającym złożenie wniosku w stosunku do analogicznego miesiąca roku poprzedniego. Każdorazowo obniżka czynszu udzielana jest na okres nie dłuższy niż jeden miesiąc, przy czym prawo do skorzystania z niej przysługuje przez cały czas trwania utrudnień.</w:t>
      </w:r>
    </w:p>
    <w:p w:rsidR="00D403F5" w:rsidRDefault="00D403F5" w:rsidP="00D403F5">
      <w:pPr>
        <w:pStyle w:val="Akapitzlist"/>
        <w:numPr>
          <w:ilvl w:val="0"/>
          <w:numId w:val="3"/>
        </w:numPr>
        <w:tabs>
          <w:tab w:val="clear" w:pos="720"/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przypadku wystąpienia utrudnień, o których mowa w ust. </w:t>
      </w:r>
      <w:r w:rsidR="00675DB0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i nieudokumentowania przez wnioskodawcę spadku obrotów, najemca ma prawo do korzystania z obniżenia stawki do wysokości 80% stawki obowiązującej w umowie przez okres trwania utrudnień.</w:t>
      </w:r>
      <w:r w:rsidRPr="001A3F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03F5" w:rsidRDefault="00D403F5" w:rsidP="00D403F5">
      <w:pPr>
        <w:pStyle w:val="Akapitzlist"/>
        <w:numPr>
          <w:ilvl w:val="0"/>
          <w:numId w:val="3"/>
        </w:numPr>
        <w:tabs>
          <w:tab w:val="clear" w:pos="720"/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przypadku potwierdzonych utrudnień w korzystaniu z lokalu spowodowanych pracami remontowymi lub inwestycyjnymi właściciela budynku, tj. Gminy Białystok lub Wspólnoty Mieszkaniowej, wynajmujący może ustalić stawkę czynszu w wysokości obniżonej proporcjonalnie o udokumentowany spadek obrotów wnioskodawcy </w:t>
      </w:r>
      <w:r>
        <w:rPr>
          <w:rFonts w:ascii="Times New Roman" w:hAnsi="Times New Roman" w:cs="Times New Roman"/>
          <w:sz w:val="24"/>
          <w:szCs w:val="24"/>
        </w:rPr>
        <w:br/>
        <w:t xml:space="preserve">z prowadzonej w lokalu działalności gospodarczej w stosunku do miesiąca poprzedzającego, przy czym czynsz nie może być niższy niż 5% stawki obowiązującej </w:t>
      </w:r>
      <w:r>
        <w:rPr>
          <w:rFonts w:ascii="Times New Roman" w:hAnsi="Times New Roman" w:cs="Times New Roman"/>
          <w:sz w:val="24"/>
          <w:szCs w:val="24"/>
        </w:rPr>
        <w:br/>
        <w:t>w umowie.</w:t>
      </w:r>
    </w:p>
    <w:p w:rsidR="00D403F5" w:rsidRPr="001B11E7" w:rsidRDefault="00D403F5" w:rsidP="00D403F5">
      <w:pPr>
        <w:pStyle w:val="Akapitzlist"/>
        <w:numPr>
          <w:ilvl w:val="0"/>
          <w:numId w:val="3"/>
        </w:numPr>
        <w:tabs>
          <w:tab w:val="clear" w:pos="720"/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B11E7">
        <w:rPr>
          <w:rFonts w:ascii="Times New Roman" w:hAnsi="Times New Roman" w:cs="Times New Roman"/>
          <w:sz w:val="24"/>
          <w:szCs w:val="24"/>
        </w:rPr>
        <w:t xml:space="preserve">W przypadku najmu garażu bądź dzierżawy nieruchomości pod garaż na rzecz osób </w:t>
      </w:r>
      <w:r w:rsidRPr="001B11E7">
        <w:rPr>
          <w:rFonts w:ascii="Times New Roman" w:hAnsi="Times New Roman" w:cs="Times New Roman"/>
          <w:sz w:val="24"/>
          <w:szCs w:val="24"/>
        </w:rPr>
        <w:br/>
        <w:t>o stwierdzonym stopniu niepełnosprawności ruchowej, poświadczonej stosownym zaświadczeniem, posiadających prawo jazdy, wynajmujący może ustalić stawkę czynszu w wysokości 50 % stawki obowiązującej w umowie.</w:t>
      </w:r>
    </w:p>
    <w:p w:rsidR="00D403F5" w:rsidRDefault="00D403F5" w:rsidP="00D403F5">
      <w:pPr>
        <w:numPr>
          <w:ilvl w:val="0"/>
          <w:numId w:val="3"/>
        </w:numPr>
        <w:tabs>
          <w:tab w:val="clear" w:pos="720"/>
        </w:tabs>
        <w:spacing w:after="0" w:line="240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położenia lokalu w kondygnacji podziemnej stawka czynszu może być ustalona w wysokości nie niższ</w:t>
      </w:r>
      <w:r w:rsidR="000D0F65">
        <w:rPr>
          <w:rFonts w:ascii="Times New Roman" w:hAnsi="Times New Roman" w:cs="Times New Roman"/>
          <w:sz w:val="24"/>
          <w:szCs w:val="24"/>
        </w:rPr>
        <w:t>ej niż 30% stawki określonej w Z</w:t>
      </w:r>
      <w:r>
        <w:rPr>
          <w:rFonts w:ascii="Times New Roman" w:hAnsi="Times New Roman" w:cs="Times New Roman"/>
          <w:sz w:val="24"/>
          <w:szCs w:val="24"/>
        </w:rPr>
        <w:t xml:space="preserve">ałączniku </w:t>
      </w:r>
      <w:r w:rsidR="00EF0F07">
        <w:rPr>
          <w:rFonts w:ascii="Times New Roman" w:hAnsi="Times New Roman" w:cs="Times New Roman"/>
          <w:sz w:val="24"/>
          <w:szCs w:val="24"/>
        </w:rPr>
        <w:t>Nr 1</w:t>
      </w:r>
      <w:r w:rsidR="0062575A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do niniejszego zarządzenia.</w:t>
      </w:r>
    </w:p>
    <w:p w:rsidR="00D403F5" w:rsidRDefault="00D403F5" w:rsidP="00D403F5">
      <w:pPr>
        <w:numPr>
          <w:ilvl w:val="0"/>
          <w:numId w:val="3"/>
        </w:numPr>
        <w:tabs>
          <w:tab w:val="clear" w:pos="720"/>
        </w:tabs>
        <w:spacing w:after="0" w:line="240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Czynsz może </w:t>
      </w:r>
      <w:r w:rsidR="00C25672">
        <w:rPr>
          <w:rFonts w:ascii="Times New Roman" w:hAnsi="Times New Roman" w:cs="Times New Roman"/>
          <w:sz w:val="24"/>
          <w:szCs w:val="24"/>
        </w:rPr>
        <w:t>zostać obniżony do wysokości 5%</w:t>
      </w:r>
      <w:r>
        <w:rPr>
          <w:rFonts w:ascii="Times New Roman" w:hAnsi="Times New Roman" w:cs="Times New Roman"/>
          <w:sz w:val="24"/>
          <w:szCs w:val="24"/>
        </w:rPr>
        <w:t xml:space="preserve"> w p</w:t>
      </w:r>
      <w:r w:rsidR="00C25672">
        <w:rPr>
          <w:rFonts w:ascii="Times New Roman" w:hAnsi="Times New Roman" w:cs="Times New Roman"/>
          <w:sz w:val="24"/>
          <w:szCs w:val="24"/>
        </w:rPr>
        <w:t xml:space="preserve">rzypadku, gdy na nieruchomości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B10FF9">
        <w:rPr>
          <w:rFonts w:ascii="Times New Roman" w:hAnsi="Times New Roman" w:cs="Times New Roman"/>
          <w:sz w:val="24"/>
          <w:szCs w:val="24"/>
        </w:rPr>
        <w:t>ozosta</w:t>
      </w:r>
      <w:r>
        <w:rPr>
          <w:rFonts w:ascii="Times New Roman" w:hAnsi="Times New Roman" w:cs="Times New Roman"/>
          <w:sz w:val="24"/>
          <w:szCs w:val="24"/>
        </w:rPr>
        <w:t xml:space="preserve">ły </w:t>
      </w:r>
      <w:r w:rsidR="0082342D">
        <w:rPr>
          <w:rFonts w:ascii="Times New Roman" w:hAnsi="Times New Roman" w:cs="Times New Roman"/>
          <w:sz w:val="24"/>
          <w:szCs w:val="24"/>
        </w:rPr>
        <w:t>fundamenty, kanał, posadzka</w:t>
      </w:r>
      <w:r>
        <w:rPr>
          <w:rFonts w:ascii="Times New Roman" w:hAnsi="Times New Roman" w:cs="Times New Roman"/>
          <w:sz w:val="24"/>
          <w:szCs w:val="24"/>
        </w:rPr>
        <w:t xml:space="preserve"> itp.</w:t>
      </w:r>
      <w:r w:rsidRPr="00B10FF9">
        <w:rPr>
          <w:rFonts w:ascii="Times New Roman" w:hAnsi="Times New Roman" w:cs="Times New Roman"/>
          <w:sz w:val="24"/>
          <w:szCs w:val="24"/>
        </w:rPr>
        <w:t xml:space="preserve"> po usuniętym</w:t>
      </w:r>
      <w:r w:rsidR="00C25672">
        <w:rPr>
          <w:rFonts w:ascii="Times New Roman" w:hAnsi="Times New Roman" w:cs="Times New Roman"/>
          <w:sz w:val="24"/>
          <w:szCs w:val="24"/>
        </w:rPr>
        <w:t xml:space="preserve"> lub zniszczonym</w:t>
      </w:r>
      <w:r>
        <w:rPr>
          <w:rFonts w:ascii="Times New Roman" w:hAnsi="Times New Roman" w:cs="Times New Roman"/>
          <w:sz w:val="24"/>
          <w:szCs w:val="24"/>
        </w:rPr>
        <w:t xml:space="preserve"> obiekcie</w:t>
      </w:r>
      <w:r w:rsidRPr="00B10FF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Powyższa zasada ma zastosowanie także w prz</w:t>
      </w:r>
      <w:r w:rsidR="00803C99">
        <w:rPr>
          <w:rFonts w:ascii="Times New Roman" w:hAnsi="Times New Roman" w:cs="Times New Roman"/>
          <w:sz w:val="24"/>
          <w:szCs w:val="24"/>
        </w:rPr>
        <w:t>ypadku zajmowania nieruchomości</w:t>
      </w:r>
      <w:r w:rsidR="00624658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bez tytułu prawnego.</w:t>
      </w:r>
    </w:p>
    <w:p w:rsidR="00D403F5" w:rsidRPr="00EA7A30" w:rsidRDefault="00D403F5" w:rsidP="00D403F5">
      <w:pPr>
        <w:numPr>
          <w:ilvl w:val="0"/>
          <w:numId w:val="3"/>
        </w:numPr>
        <w:tabs>
          <w:tab w:val="clear" w:pos="720"/>
        </w:tabs>
        <w:spacing w:after="0" w:line="240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  <w:r w:rsidRPr="00EA7A30">
        <w:rPr>
          <w:rFonts w:ascii="Times New Roman" w:hAnsi="Times New Roman" w:cs="Times New Roman"/>
          <w:sz w:val="24"/>
          <w:szCs w:val="24"/>
        </w:rPr>
        <w:t xml:space="preserve">W </w:t>
      </w:r>
      <w:r w:rsidRPr="00EA7A30">
        <w:rPr>
          <w:rFonts w:ascii="Times New Roman" w:hAnsi="Times New Roman"/>
          <w:sz w:val="24"/>
          <w:szCs w:val="24"/>
        </w:rPr>
        <w:t>sytuacjach nadzwyczajnych, w tym w warunkach wystąpienia siły wyższej rozumianej jako katastrofalne działanie sił przyr</w:t>
      </w:r>
      <w:r w:rsidR="00EB5C7F">
        <w:rPr>
          <w:rFonts w:ascii="Times New Roman" w:hAnsi="Times New Roman"/>
          <w:sz w:val="24"/>
          <w:szCs w:val="24"/>
        </w:rPr>
        <w:t xml:space="preserve">ody, aktów władzy wykonawczej i </w:t>
      </w:r>
      <w:r w:rsidRPr="00EA7A30">
        <w:rPr>
          <w:rFonts w:ascii="Times New Roman" w:hAnsi="Times New Roman"/>
          <w:sz w:val="24"/>
          <w:szCs w:val="24"/>
        </w:rPr>
        <w:t>ustawodawczej oraz innych zakłóceń życia zbiorowego (w tym zamieszki, strajki itp.) utrudniających lub uniemożliwiających prowadzenie handlu w sklepikach szkolnych lub automatach samosprzedających (vendingowych), dopuszcza się możliwość zmniejszenia c</w:t>
      </w:r>
      <w:r w:rsidR="00EB5C7F">
        <w:rPr>
          <w:rFonts w:ascii="Times New Roman" w:hAnsi="Times New Roman"/>
          <w:sz w:val="24"/>
          <w:szCs w:val="24"/>
        </w:rPr>
        <w:t xml:space="preserve">zynszu najmu proporcjonalnie do </w:t>
      </w:r>
      <w:r w:rsidRPr="00EA7A30">
        <w:rPr>
          <w:rFonts w:ascii="Times New Roman" w:hAnsi="Times New Roman"/>
          <w:sz w:val="24"/>
          <w:szCs w:val="24"/>
        </w:rPr>
        <w:t>okresu, w którym handel nie był ograniczony, przy spełnieniu poniższych warunków:</w:t>
      </w:r>
    </w:p>
    <w:p w:rsidR="00D403F5" w:rsidRDefault="00D403F5" w:rsidP="00D403F5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utrudnień lub uniemożliwienia prowadzenia handlu doszło z przyczyn niezależny</w:t>
      </w:r>
      <w:r w:rsidR="00EB5C7F">
        <w:rPr>
          <w:rFonts w:ascii="Times New Roman" w:hAnsi="Times New Roman" w:cs="Times New Roman"/>
          <w:sz w:val="24"/>
          <w:szCs w:val="24"/>
        </w:rPr>
        <w:t xml:space="preserve">ch od </w:t>
      </w:r>
      <w:r>
        <w:rPr>
          <w:rFonts w:ascii="Times New Roman" w:hAnsi="Times New Roman" w:cs="Times New Roman"/>
          <w:sz w:val="24"/>
          <w:szCs w:val="24"/>
        </w:rPr>
        <w:t>stron lub z winy wynajmującego;</w:t>
      </w:r>
    </w:p>
    <w:p w:rsidR="00D403F5" w:rsidRDefault="00D403F5" w:rsidP="00D403F5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czynsz po zmniejszeniu nie może być niższy</w:t>
      </w:r>
      <w:r w:rsidR="00EB5C7F">
        <w:rPr>
          <w:rFonts w:ascii="Times New Roman" w:hAnsi="Times New Roman" w:cs="Times New Roman"/>
          <w:sz w:val="24"/>
          <w:szCs w:val="24"/>
        </w:rPr>
        <w:t xml:space="preserve"> niż 10% stawki obowiązującej </w:t>
      </w:r>
      <w:r w:rsidR="00EB5C7F">
        <w:rPr>
          <w:rFonts w:ascii="Times New Roman" w:hAnsi="Times New Roman" w:cs="Times New Roman"/>
          <w:sz w:val="24"/>
          <w:szCs w:val="24"/>
        </w:rPr>
        <w:br/>
        <w:t xml:space="preserve">w </w:t>
      </w:r>
      <w:r>
        <w:rPr>
          <w:rFonts w:ascii="Times New Roman" w:hAnsi="Times New Roman" w:cs="Times New Roman"/>
          <w:sz w:val="24"/>
          <w:szCs w:val="24"/>
        </w:rPr>
        <w:t>umowie;</w:t>
      </w:r>
    </w:p>
    <w:p w:rsidR="00D403F5" w:rsidRDefault="00D403F5" w:rsidP="00D403F5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rozliczenia z tytułu zastosowanego obniżenia czynszu mogą następować jednorazowo w następnym okresie rozliczenio</w:t>
      </w:r>
      <w:r w:rsidR="00C25672">
        <w:rPr>
          <w:rFonts w:ascii="Times New Roman" w:hAnsi="Times New Roman" w:cs="Times New Roman"/>
          <w:sz w:val="24"/>
          <w:szCs w:val="24"/>
        </w:rPr>
        <w:t xml:space="preserve">wym po ustąpieniu utrudnień lub </w:t>
      </w:r>
      <w:r>
        <w:rPr>
          <w:rFonts w:ascii="Times New Roman" w:hAnsi="Times New Roman" w:cs="Times New Roman"/>
          <w:sz w:val="24"/>
          <w:szCs w:val="24"/>
        </w:rPr>
        <w:t>w kolejno występujących po sobie okresach rozliczeniowych w ciągu trwania umowy</w:t>
      </w:r>
      <w:r>
        <w:rPr>
          <w:rFonts w:ascii="Times New Roman" w:hAnsi="Times New Roman" w:cs="Times New Roman"/>
          <w:i/>
          <w:sz w:val="24"/>
          <w:szCs w:val="24"/>
        </w:rPr>
        <w:t xml:space="preserve">; </w:t>
      </w:r>
    </w:p>
    <w:p w:rsidR="00D403F5" w:rsidRPr="005C2A6A" w:rsidRDefault="00D403F5" w:rsidP="00D403F5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</w:t>
      </w:r>
      <w:r w:rsidRPr="005C2A6A">
        <w:rPr>
          <w:rFonts w:ascii="Times New Roman" w:hAnsi="Times New Roman" w:cs="Times New Roman"/>
          <w:sz w:val="24"/>
          <w:szCs w:val="24"/>
        </w:rPr>
        <w:t>przypadku, gdy umowa została zakończona w trakcie występowania sytuacji utrudniającej lub uniemożliwiającej handel w sklepiku szkolnym, obniżki czynszu dokonuje się wraz z ostatnim okresem rozliczeniowym umowy;</w:t>
      </w:r>
    </w:p>
    <w:p w:rsidR="00D403F5" w:rsidRPr="005C2A6A" w:rsidRDefault="00D403F5" w:rsidP="00D403F5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2A6A">
        <w:rPr>
          <w:rFonts w:ascii="Times New Roman" w:hAnsi="Times New Roman" w:cs="Times New Roman"/>
          <w:sz w:val="24"/>
          <w:szCs w:val="24"/>
        </w:rPr>
        <w:t>zmniejszenie czynszu następuje na wniosek złożony wynajmującemu; wniosek powinien zawierać  uzasadnienie oraz określenie terminu występowania utrudnień;</w:t>
      </w:r>
    </w:p>
    <w:p w:rsidR="00D403F5" w:rsidRPr="005C2A6A" w:rsidRDefault="00D403F5" w:rsidP="00D403F5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2A6A">
        <w:rPr>
          <w:rFonts w:ascii="Times New Roman" w:hAnsi="Times New Roman" w:cs="Times New Roman"/>
          <w:sz w:val="24"/>
          <w:szCs w:val="24"/>
        </w:rPr>
        <w:t>zmniejszenia czynszu dokonuje się w formie aneksu do zawartej umowy.</w:t>
      </w:r>
    </w:p>
    <w:p w:rsidR="00D403F5" w:rsidRPr="0038276E" w:rsidRDefault="00D403F5" w:rsidP="00D403F5">
      <w:pPr>
        <w:numPr>
          <w:ilvl w:val="0"/>
          <w:numId w:val="3"/>
        </w:numPr>
        <w:tabs>
          <w:tab w:val="clear" w:pos="720"/>
        </w:tabs>
        <w:spacing w:after="0" w:line="240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  <w:r w:rsidRPr="0038276E">
        <w:rPr>
          <w:rFonts w:ascii="Times New Roman" w:hAnsi="Times New Roman" w:cs="Times New Roman"/>
          <w:sz w:val="24"/>
          <w:szCs w:val="24"/>
        </w:rPr>
        <w:t>W przypadku zbiegu ulg przewidzianych w niniejszym paragrafie</w:t>
      </w:r>
      <w:r w:rsidR="00107DCC" w:rsidRPr="0038276E">
        <w:rPr>
          <w:rFonts w:ascii="Times New Roman" w:hAnsi="Times New Roman" w:cs="Times New Roman"/>
          <w:sz w:val="24"/>
          <w:szCs w:val="24"/>
        </w:rPr>
        <w:t xml:space="preserve"> </w:t>
      </w:r>
      <w:r w:rsidRPr="0038276E">
        <w:rPr>
          <w:rFonts w:ascii="Times New Roman" w:hAnsi="Times New Roman" w:cs="Times New Roman"/>
          <w:sz w:val="24"/>
          <w:szCs w:val="24"/>
        </w:rPr>
        <w:t>stosuje się korzystniejszą dla podmiotu składającego wniosek.</w:t>
      </w:r>
    </w:p>
    <w:p w:rsidR="00D403F5" w:rsidRPr="005C2A6A" w:rsidRDefault="00D403F5" w:rsidP="00D403F5">
      <w:pPr>
        <w:numPr>
          <w:ilvl w:val="0"/>
          <w:numId w:val="3"/>
        </w:numPr>
        <w:tabs>
          <w:tab w:val="clear" w:pos="720"/>
        </w:tabs>
        <w:spacing w:after="0" w:line="240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  <w:r w:rsidRPr="005C2A6A">
        <w:rPr>
          <w:rFonts w:ascii="Times New Roman" w:hAnsi="Times New Roman" w:cs="Times New Roman"/>
          <w:sz w:val="24"/>
          <w:szCs w:val="24"/>
        </w:rPr>
        <w:t xml:space="preserve">Obniżki przewidziane w niniejszym paragrafie nie mają zastosowania w przypadku umów zawieranych w trybie bezprzetargowym na cele określone w § 10 ust. 2 pkt 11 uchwały Nr XXXIV/377/12 Rady Miasta Białystok z dnia 5 listopada 2012 roku w sprawie </w:t>
      </w:r>
      <w:r w:rsidRPr="005C2A6A">
        <w:rPr>
          <w:rFonts w:ascii="Times New Roman" w:hAnsi="Times New Roman" w:cs="Times New Roman"/>
          <w:sz w:val="24"/>
          <w:szCs w:val="24"/>
        </w:rPr>
        <w:lastRenderedPageBreak/>
        <w:t xml:space="preserve">określenia zasad nabywania, zbywania i obciążania nieruchomości oraz ich wydzierżawiania lub wynajmowania na czas oznaczony dłuższy niż trzy lata </w:t>
      </w:r>
      <w:r w:rsidRPr="005C2A6A">
        <w:rPr>
          <w:rFonts w:ascii="Times New Roman" w:hAnsi="Times New Roman" w:cs="Times New Roman"/>
          <w:sz w:val="24"/>
          <w:szCs w:val="24"/>
        </w:rPr>
        <w:br/>
        <w:t>lub na czas nieoznac</w:t>
      </w:r>
      <w:r w:rsidR="00B1572A" w:rsidRPr="005C2A6A">
        <w:rPr>
          <w:rFonts w:ascii="Times New Roman" w:hAnsi="Times New Roman" w:cs="Times New Roman"/>
          <w:sz w:val="24"/>
          <w:szCs w:val="24"/>
        </w:rPr>
        <w:t>zony (Dz. Urz. Woj. Podl. z 2021 r. poz. 1462</w:t>
      </w:r>
      <w:r w:rsidRPr="005C2A6A">
        <w:rPr>
          <w:rFonts w:ascii="Times New Roman" w:hAnsi="Times New Roman" w:cs="Times New Roman"/>
          <w:sz w:val="24"/>
          <w:szCs w:val="24"/>
        </w:rPr>
        <w:t>).</w:t>
      </w:r>
    </w:p>
    <w:p w:rsidR="00D403F5" w:rsidRPr="003A6DB8" w:rsidRDefault="00D403F5" w:rsidP="00D403F5">
      <w:pPr>
        <w:pStyle w:val="StylNagwekTimesNewRoman13ptWyrwnanydorodkaInter"/>
        <w:rPr>
          <w:szCs w:val="26"/>
        </w:rPr>
      </w:pPr>
      <w:r w:rsidRPr="003A6DB8">
        <w:rPr>
          <w:szCs w:val="26"/>
        </w:rPr>
        <w:t>§ 3</w:t>
      </w:r>
    </w:p>
    <w:p w:rsidR="00D403F5" w:rsidRDefault="00D403F5" w:rsidP="00D403F5">
      <w:pPr>
        <w:numPr>
          <w:ilvl w:val="0"/>
          <w:numId w:val="7"/>
        </w:numPr>
        <w:tabs>
          <w:tab w:val="clear" w:pos="720"/>
        </w:tabs>
        <w:spacing w:after="0" w:line="240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Stawki czynszu </w:t>
      </w:r>
      <w:r w:rsidR="0046318A">
        <w:rPr>
          <w:rFonts w:ascii="Times New Roman" w:hAnsi="Times New Roman" w:cs="Times New Roman"/>
          <w:sz w:val="24"/>
          <w:szCs w:val="24"/>
        </w:rPr>
        <w:t xml:space="preserve">mogą </w:t>
      </w:r>
      <w:r>
        <w:rPr>
          <w:rFonts w:ascii="Times New Roman" w:hAnsi="Times New Roman" w:cs="Times New Roman"/>
          <w:sz w:val="24"/>
          <w:szCs w:val="24"/>
        </w:rPr>
        <w:t>podlega</w:t>
      </w:r>
      <w:r w:rsidR="0046318A">
        <w:rPr>
          <w:rFonts w:ascii="Times New Roman" w:hAnsi="Times New Roman" w:cs="Times New Roman"/>
          <w:sz w:val="24"/>
          <w:szCs w:val="24"/>
        </w:rPr>
        <w:t>ć</w:t>
      </w:r>
      <w:r>
        <w:rPr>
          <w:rFonts w:ascii="Times New Roman" w:hAnsi="Times New Roman" w:cs="Times New Roman"/>
          <w:sz w:val="24"/>
          <w:szCs w:val="24"/>
        </w:rPr>
        <w:t xml:space="preserve"> corocznej waloryzacji o średnioroczny wskaźnik wzrostu cen towarów i usług ogłoszony przez Prezesa Głównego Urzędu Statystycznego, </w:t>
      </w:r>
      <w:r>
        <w:rPr>
          <w:rFonts w:ascii="Times New Roman" w:hAnsi="Times New Roman" w:cs="Times New Roman"/>
          <w:sz w:val="24"/>
          <w:szCs w:val="24"/>
        </w:rPr>
        <w:br/>
        <w:t xml:space="preserve">z zastrzeżeniem ust. 2 i 3. </w:t>
      </w:r>
    </w:p>
    <w:p w:rsidR="00D403F5" w:rsidRDefault="00D403F5" w:rsidP="00D403F5">
      <w:pPr>
        <w:numPr>
          <w:ilvl w:val="0"/>
          <w:numId w:val="7"/>
        </w:numPr>
        <w:tabs>
          <w:tab w:val="clear" w:pos="720"/>
        </w:tabs>
        <w:spacing w:after="0" w:line="240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Wynajmujący może odstąpić od waloryzacji stawki czynszu w przypadku, gdy koszty wprowadzenia waloryzacji przewyższają przychód z tego tytułu.</w:t>
      </w:r>
    </w:p>
    <w:p w:rsidR="00D403F5" w:rsidRDefault="00D403F5" w:rsidP="00D403F5">
      <w:pPr>
        <w:numPr>
          <w:ilvl w:val="0"/>
          <w:numId w:val="7"/>
        </w:numPr>
        <w:tabs>
          <w:tab w:val="clear" w:pos="720"/>
        </w:tabs>
        <w:spacing w:after="0" w:line="240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Wynajmujący może ustalić inny termin wprowadzenia waloryzacji w przypadku znacznego wzrostu ponoszonych przez najemców kosztów związanych z utrzymaniem lokali i nieruchomości, w tym w szczególności opłat z tytułu dostaw energii elektrycznej, gazu, wody, centralnego ogrzewania.</w:t>
      </w:r>
    </w:p>
    <w:p w:rsidR="00D403F5" w:rsidRDefault="00D403F5" w:rsidP="00D403F5">
      <w:pPr>
        <w:pStyle w:val="StylNagwekTimesNewRoman13ptWyrwnanydorodkaInter"/>
      </w:pPr>
      <w:r>
        <w:t>§ 4</w:t>
      </w:r>
    </w:p>
    <w:p w:rsidR="00D322BF" w:rsidRPr="000C4DF5" w:rsidRDefault="00D403F5" w:rsidP="00D322BF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Minimalne stawki czynszu z tytułu najmu nieruchomości</w:t>
      </w:r>
      <w:r w:rsidRPr="000C4DF5">
        <w:rPr>
          <w:rFonts w:ascii="Times New Roman" w:hAnsi="Times New Roman" w:cs="Times New Roman"/>
          <w:sz w:val="24"/>
          <w:szCs w:val="24"/>
        </w:rPr>
        <w:t>, stanowiących wła</w:t>
      </w:r>
      <w:r w:rsidR="000D0F65" w:rsidRPr="000C4DF5">
        <w:rPr>
          <w:rFonts w:ascii="Times New Roman" w:hAnsi="Times New Roman" w:cs="Times New Roman"/>
          <w:sz w:val="24"/>
          <w:szCs w:val="24"/>
        </w:rPr>
        <w:t>sność Miasta</w:t>
      </w:r>
      <w:r w:rsidR="0046318A">
        <w:rPr>
          <w:rFonts w:ascii="Times New Roman" w:hAnsi="Times New Roman" w:cs="Times New Roman"/>
          <w:sz w:val="24"/>
          <w:szCs w:val="24"/>
        </w:rPr>
        <w:t>,</w:t>
      </w:r>
      <w:r w:rsidR="000D0F65" w:rsidRPr="000C4DF5">
        <w:rPr>
          <w:rFonts w:ascii="Times New Roman" w:hAnsi="Times New Roman" w:cs="Times New Roman"/>
          <w:sz w:val="24"/>
          <w:szCs w:val="24"/>
        </w:rPr>
        <w:t xml:space="preserve"> określa Z</w:t>
      </w:r>
      <w:r w:rsidR="00AB4990" w:rsidRPr="000C4DF5">
        <w:rPr>
          <w:rFonts w:ascii="Times New Roman" w:hAnsi="Times New Roman" w:cs="Times New Roman"/>
          <w:sz w:val="24"/>
          <w:szCs w:val="24"/>
        </w:rPr>
        <w:t>ałącznik N</w:t>
      </w:r>
      <w:r w:rsidRPr="000C4DF5">
        <w:rPr>
          <w:rFonts w:ascii="Times New Roman" w:hAnsi="Times New Roman" w:cs="Times New Roman"/>
          <w:sz w:val="24"/>
          <w:szCs w:val="24"/>
        </w:rPr>
        <w:t xml:space="preserve">r 1 do zarządzenia, z zastrzeżeniem ust. </w:t>
      </w:r>
      <w:r w:rsidR="00AB5808" w:rsidRPr="000C4DF5">
        <w:rPr>
          <w:rFonts w:ascii="Times New Roman" w:hAnsi="Times New Roman" w:cs="Times New Roman"/>
          <w:sz w:val="24"/>
          <w:szCs w:val="24"/>
        </w:rPr>
        <w:t xml:space="preserve">2 i </w:t>
      </w:r>
      <w:r w:rsidR="00D322BF" w:rsidRPr="000C4DF5">
        <w:rPr>
          <w:rFonts w:ascii="Times New Roman" w:hAnsi="Times New Roman" w:cs="Times New Roman"/>
          <w:sz w:val="24"/>
          <w:szCs w:val="24"/>
        </w:rPr>
        <w:t>3</w:t>
      </w:r>
      <w:r w:rsidRPr="000C4DF5">
        <w:rPr>
          <w:rFonts w:ascii="Times New Roman" w:hAnsi="Times New Roman" w:cs="Times New Roman"/>
          <w:sz w:val="24"/>
          <w:szCs w:val="24"/>
        </w:rPr>
        <w:t>.</w:t>
      </w:r>
    </w:p>
    <w:p w:rsidR="00A01D0A" w:rsidRPr="000C4DF5" w:rsidRDefault="00A01D0A" w:rsidP="00D322BF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C4DF5">
        <w:rPr>
          <w:rFonts w:ascii="Times New Roman" w:hAnsi="Times New Roman"/>
          <w:sz w:val="24"/>
          <w:szCs w:val="24"/>
        </w:rPr>
        <w:t xml:space="preserve">Miesięczny czynsz lub opłaty z tytułu bezumownego korzystania z nieruchomości, ustalone w oparciu o minimalną stawkę czynszu i powierzchnię, nie mogą być niższe niż kwota stanowiąca koszt obsługi umowy lub obciążenia z tytułu bezumownego korzystania z </w:t>
      </w:r>
      <w:r w:rsidRPr="00787D17">
        <w:rPr>
          <w:rFonts w:ascii="Times New Roman" w:hAnsi="Times New Roman"/>
          <w:sz w:val="24"/>
          <w:szCs w:val="24"/>
        </w:rPr>
        <w:t>nieruchomości</w:t>
      </w:r>
      <w:r w:rsidR="00881A36" w:rsidRPr="00787D17">
        <w:rPr>
          <w:rFonts w:ascii="Times New Roman" w:hAnsi="Times New Roman"/>
          <w:sz w:val="24"/>
          <w:szCs w:val="24"/>
        </w:rPr>
        <w:t xml:space="preserve"> tj. </w:t>
      </w:r>
      <w:r w:rsidR="00787D17" w:rsidRPr="00787D17">
        <w:rPr>
          <w:rFonts w:ascii="Times New Roman" w:hAnsi="Times New Roman"/>
          <w:sz w:val="24"/>
          <w:szCs w:val="24"/>
        </w:rPr>
        <w:t>30</w:t>
      </w:r>
      <w:r w:rsidR="00881A36" w:rsidRPr="00787D17">
        <w:rPr>
          <w:rFonts w:ascii="Times New Roman" w:hAnsi="Times New Roman"/>
          <w:sz w:val="24"/>
          <w:szCs w:val="24"/>
        </w:rPr>
        <w:t>,00 zł netto</w:t>
      </w:r>
      <w:r w:rsidRPr="000C4DF5">
        <w:rPr>
          <w:rFonts w:ascii="Times New Roman" w:hAnsi="Times New Roman"/>
          <w:sz w:val="24"/>
          <w:szCs w:val="24"/>
        </w:rPr>
        <w:t>.</w:t>
      </w:r>
    </w:p>
    <w:p w:rsidR="00D403F5" w:rsidRPr="00472FDC" w:rsidRDefault="00D403F5" w:rsidP="00D403F5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72FDC">
        <w:rPr>
          <w:rFonts w:ascii="Times New Roman" w:hAnsi="Times New Roman" w:cs="Times New Roman"/>
          <w:color w:val="000000"/>
          <w:sz w:val="24"/>
          <w:szCs w:val="24"/>
        </w:rPr>
        <w:t>Zasady udzielania pomocy de minimis w ramach funkcjonowania BPNT określa rozdział III niniejszego zarządzenia.</w:t>
      </w:r>
    </w:p>
    <w:p w:rsidR="00D403F5" w:rsidRPr="000C4DF5" w:rsidRDefault="00D403F5" w:rsidP="00D403F5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C4DF5">
        <w:rPr>
          <w:rFonts w:ascii="Times New Roman" w:hAnsi="Times New Roman" w:cs="Times New Roman"/>
          <w:sz w:val="24"/>
          <w:szCs w:val="24"/>
        </w:rPr>
        <w:t>Stawki najmu w przypadku najmu lub dzierżawy w siedzibie BPNT określa tabela stawek Nr 5-9.</w:t>
      </w:r>
    </w:p>
    <w:p w:rsidR="00D403F5" w:rsidRPr="000C4DF5" w:rsidRDefault="00D403F5" w:rsidP="00D403F5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C4DF5">
        <w:rPr>
          <w:rFonts w:ascii="Times New Roman" w:hAnsi="Times New Roman" w:cs="Times New Roman"/>
          <w:sz w:val="24"/>
          <w:szCs w:val="24"/>
        </w:rPr>
        <w:t>Sale ćwiczeń usytuowane w budynku przy ulicy Węglowej</w:t>
      </w:r>
      <w:r w:rsidR="0046318A">
        <w:rPr>
          <w:rFonts w:ascii="Times New Roman" w:hAnsi="Times New Roman" w:cs="Times New Roman"/>
          <w:sz w:val="24"/>
          <w:szCs w:val="24"/>
        </w:rPr>
        <w:t>, w</w:t>
      </w:r>
      <w:r w:rsidRPr="000C4DF5">
        <w:rPr>
          <w:rFonts w:ascii="Times New Roman" w:hAnsi="Times New Roman" w:cs="Times New Roman"/>
          <w:sz w:val="24"/>
          <w:szCs w:val="24"/>
        </w:rPr>
        <w:t xml:space="preserve"> Białostockim Ośrodku Wschodnich Sztuk Walki</w:t>
      </w:r>
      <w:r w:rsidR="0046318A">
        <w:rPr>
          <w:rFonts w:ascii="Times New Roman" w:hAnsi="Times New Roman" w:cs="Times New Roman"/>
          <w:sz w:val="24"/>
          <w:szCs w:val="24"/>
        </w:rPr>
        <w:t>,</w:t>
      </w:r>
      <w:r w:rsidRPr="000C4DF5">
        <w:rPr>
          <w:rFonts w:ascii="Times New Roman" w:hAnsi="Times New Roman" w:cs="Times New Roman"/>
          <w:sz w:val="24"/>
          <w:szCs w:val="24"/>
        </w:rPr>
        <w:t xml:space="preserve"> są udostępniane odpłatnie.</w:t>
      </w:r>
    </w:p>
    <w:p w:rsidR="00D403F5" w:rsidRPr="000C4DF5" w:rsidRDefault="00D403F5" w:rsidP="00D403F5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C4DF5">
        <w:rPr>
          <w:rFonts w:ascii="Times New Roman" w:hAnsi="Times New Roman" w:cs="Times New Roman"/>
          <w:sz w:val="24"/>
          <w:szCs w:val="24"/>
        </w:rPr>
        <w:t xml:space="preserve">Opłata z tytułu wynajęcia sal, o których mowa w ust. </w:t>
      </w:r>
      <w:r w:rsidR="00D322BF" w:rsidRPr="000C4DF5">
        <w:rPr>
          <w:rFonts w:ascii="Times New Roman" w:hAnsi="Times New Roman" w:cs="Times New Roman"/>
          <w:sz w:val="24"/>
          <w:szCs w:val="24"/>
        </w:rPr>
        <w:t>5</w:t>
      </w:r>
      <w:r w:rsidRPr="000C4DF5">
        <w:rPr>
          <w:rFonts w:ascii="Times New Roman" w:hAnsi="Times New Roman" w:cs="Times New Roman"/>
          <w:sz w:val="24"/>
          <w:szCs w:val="24"/>
        </w:rPr>
        <w:t xml:space="preserve"> określa tabela Nr 11. </w:t>
      </w:r>
    </w:p>
    <w:p w:rsidR="00D403F5" w:rsidRPr="000C4DF5" w:rsidRDefault="00D403F5" w:rsidP="00D403F5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C4DF5">
        <w:rPr>
          <w:rFonts w:ascii="Times New Roman" w:hAnsi="Times New Roman" w:cs="Times New Roman"/>
          <w:sz w:val="24"/>
          <w:szCs w:val="24"/>
        </w:rPr>
        <w:t xml:space="preserve">Stawki czynszu najmu infrastruktury sportowej oraz pomieszczeń użytkowych zlokalizowanych wewnątrz placówek pozostających w dyspozycji dyrektorów jednostek organizacyjnych Miasta Białegostoku nadzorowanych przez Departament Edukacji określa tabela stawek Nr 10, z zastrzeżeniem ust. </w:t>
      </w:r>
      <w:r w:rsidR="00D322BF" w:rsidRPr="000C4DF5">
        <w:rPr>
          <w:rFonts w:ascii="Times New Roman" w:hAnsi="Times New Roman" w:cs="Times New Roman"/>
          <w:sz w:val="24"/>
          <w:szCs w:val="24"/>
        </w:rPr>
        <w:t>8</w:t>
      </w:r>
      <w:r w:rsidRPr="000C4DF5">
        <w:rPr>
          <w:rFonts w:ascii="Times New Roman" w:hAnsi="Times New Roman" w:cs="Times New Roman"/>
          <w:sz w:val="24"/>
          <w:szCs w:val="24"/>
        </w:rPr>
        <w:t xml:space="preserve">  i § 2 ust. 14.</w:t>
      </w:r>
    </w:p>
    <w:p w:rsidR="00D403F5" w:rsidRPr="000C4DF5" w:rsidRDefault="00D403F5" w:rsidP="00D403F5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C4DF5">
        <w:rPr>
          <w:rFonts w:ascii="Times New Roman" w:hAnsi="Times New Roman" w:cs="Times New Roman"/>
          <w:sz w:val="24"/>
          <w:szCs w:val="24"/>
        </w:rPr>
        <w:t xml:space="preserve">Nie podlega opłacie korzystanie z obiektów wybudowanych w ramach programów, których założenia nie przewidują odpłatnego wynajmu oraz realizacja zadań organizowanych lub współorganizowanych </w:t>
      </w:r>
      <w:r w:rsidRPr="00624658">
        <w:rPr>
          <w:rFonts w:ascii="Times New Roman" w:hAnsi="Times New Roman" w:cs="Times New Roman"/>
          <w:sz w:val="24"/>
          <w:szCs w:val="24"/>
        </w:rPr>
        <w:t>przez jednostkę na jej terenie.</w:t>
      </w:r>
    </w:p>
    <w:p w:rsidR="003A11DB" w:rsidRPr="000C4DF5" w:rsidRDefault="00D403F5" w:rsidP="003A11DB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C4DF5">
        <w:rPr>
          <w:rFonts w:ascii="Times New Roman" w:hAnsi="Times New Roman" w:cs="Times New Roman"/>
          <w:sz w:val="24"/>
          <w:szCs w:val="24"/>
        </w:rPr>
        <w:t xml:space="preserve">Pomieszczenia użytkowe usytuowane w Centrum Aktywności Społecznej </w:t>
      </w:r>
      <w:r w:rsidR="00EB5C7F" w:rsidRPr="000C4DF5">
        <w:rPr>
          <w:rFonts w:ascii="Times New Roman" w:hAnsi="Times New Roman" w:cs="Times New Roman"/>
          <w:sz w:val="24"/>
          <w:szCs w:val="24"/>
        </w:rPr>
        <w:t xml:space="preserve">w budynku przy ul. Św. Rocha 3 </w:t>
      </w:r>
      <w:r w:rsidRPr="000C4DF5">
        <w:rPr>
          <w:rFonts w:ascii="Times New Roman" w:hAnsi="Times New Roman" w:cs="Times New Roman"/>
          <w:sz w:val="24"/>
          <w:szCs w:val="24"/>
        </w:rPr>
        <w:t>mogą być udostępniane nieodpłatnie:</w:t>
      </w:r>
    </w:p>
    <w:p w:rsidR="003A11DB" w:rsidRPr="000C4DF5" w:rsidRDefault="00D403F5" w:rsidP="003A11DB">
      <w:pPr>
        <w:pStyle w:val="Akapitzlist"/>
        <w:numPr>
          <w:ilvl w:val="0"/>
          <w:numId w:val="31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0C4DF5">
        <w:rPr>
          <w:rFonts w:ascii="Times New Roman" w:hAnsi="Times New Roman" w:cs="Times New Roman"/>
          <w:sz w:val="24"/>
          <w:szCs w:val="24"/>
        </w:rPr>
        <w:t xml:space="preserve">organizacjom pozarządowym oraz innym podmiotom prowadzącym działalność pożytku publicznego wymienionym w art. 3 ust. 3 ustawy z dnia 24 kwietnia 2003 r. </w:t>
      </w:r>
      <w:r w:rsidRPr="000C4DF5">
        <w:rPr>
          <w:rFonts w:ascii="Times New Roman" w:hAnsi="Times New Roman" w:cs="Times New Roman"/>
          <w:sz w:val="24"/>
          <w:szCs w:val="24"/>
        </w:rPr>
        <w:br/>
        <w:t>o działalności pożytk</w:t>
      </w:r>
      <w:r w:rsidR="00CC267E" w:rsidRPr="000C4DF5">
        <w:rPr>
          <w:rFonts w:ascii="Times New Roman" w:hAnsi="Times New Roman" w:cs="Times New Roman"/>
          <w:sz w:val="24"/>
          <w:szCs w:val="24"/>
        </w:rPr>
        <w:t>u publicznego i o wolontariacie</w:t>
      </w:r>
      <w:r w:rsidR="00AB5808" w:rsidRPr="000C4DF5">
        <w:rPr>
          <w:rFonts w:ascii="Times New Roman" w:hAnsi="Times New Roman" w:cs="Times New Roman"/>
          <w:sz w:val="24"/>
          <w:szCs w:val="24"/>
        </w:rPr>
        <w:t xml:space="preserve"> (</w:t>
      </w:r>
      <w:r w:rsidR="00AB5808" w:rsidRPr="000C4DF5">
        <w:rPr>
          <w:rFonts w:ascii="Times New Roman" w:hAnsi="Times New Roman"/>
          <w:sz w:val="24"/>
          <w:szCs w:val="24"/>
        </w:rPr>
        <w:t>Dz. U. z 202</w:t>
      </w:r>
      <w:r w:rsidR="002D3C1D">
        <w:rPr>
          <w:rFonts w:ascii="Times New Roman" w:hAnsi="Times New Roman"/>
          <w:sz w:val="24"/>
          <w:szCs w:val="24"/>
        </w:rPr>
        <w:t>5</w:t>
      </w:r>
      <w:r w:rsidR="00AB5808" w:rsidRPr="000C4DF5">
        <w:rPr>
          <w:rFonts w:ascii="Times New Roman" w:hAnsi="Times New Roman"/>
          <w:sz w:val="24"/>
          <w:szCs w:val="24"/>
        </w:rPr>
        <w:t xml:space="preserve"> r. poz. </w:t>
      </w:r>
      <w:r w:rsidR="002D3C1D">
        <w:rPr>
          <w:rFonts w:ascii="Times New Roman" w:hAnsi="Times New Roman"/>
          <w:sz w:val="24"/>
          <w:szCs w:val="24"/>
        </w:rPr>
        <w:t>1338</w:t>
      </w:r>
      <w:r w:rsidR="00AB5808" w:rsidRPr="000C4DF5">
        <w:rPr>
          <w:rFonts w:ascii="Times New Roman" w:hAnsi="Times New Roman"/>
          <w:sz w:val="24"/>
          <w:szCs w:val="24"/>
        </w:rPr>
        <w:t>)</w:t>
      </w:r>
      <w:r w:rsidR="00CC267E" w:rsidRPr="000C4DF5">
        <w:rPr>
          <w:rFonts w:ascii="Times New Roman" w:hAnsi="Times New Roman" w:cs="Times New Roman"/>
          <w:sz w:val="24"/>
          <w:szCs w:val="24"/>
        </w:rPr>
        <w:t>;</w:t>
      </w:r>
    </w:p>
    <w:p w:rsidR="003A11DB" w:rsidRPr="000C4DF5" w:rsidRDefault="00EB5C7F" w:rsidP="003A11DB">
      <w:pPr>
        <w:pStyle w:val="Akapitzlist"/>
        <w:numPr>
          <w:ilvl w:val="0"/>
          <w:numId w:val="31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0C4DF5">
        <w:rPr>
          <w:rFonts w:ascii="Times New Roman" w:hAnsi="Times New Roman" w:cs="Times New Roman"/>
          <w:sz w:val="24"/>
          <w:szCs w:val="24"/>
        </w:rPr>
        <w:t xml:space="preserve">inicjatywnym </w:t>
      </w:r>
      <w:r w:rsidR="00D403F5" w:rsidRPr="000C4DF5">
        <w:rPr>
          <w:rFonts w:ascii="Times New Roman" w:hAnsi="Times New Roman" w:cs="Times New Roman"/>
          <w:sz w:val="24"/>
          <w:szCs w:val="24"/>
        </w:rPr>
        <w:t xml:space="preserve">grupom mieszkańców Białegostoku realizującym działania </w:t>
      </w:r>
      <w:r w:rsidR="00D403F5" w:rsidRPr="000C4DF5">
        <w:rPr>
          <w:rFonts w:ascii="Times New Roman" w:hAnsi="Times New Roman" w:cs="Times New Roman"/>
          <w:sz w:val="24"/>
          <w:szCs w:val="24"/>
        </w:rPr>
        <w:br/>
        <w:t>o charakterze społecznie użytecznym na rzecz mieszkańców Białegostoku, nieprzynoszące zysku i mieszczące się w sferze zadań pub</w:t>
      </w:r>
      <w:r w:rsidRPr="000C4DF5">
        <w:rPr>
          <w:rFonts w:ascii="Times New Roman" w:hAnsi="Times New Roman" w:cs="Times New Roman"/>
          <w:sz w:val="24"/>
          <w:szCs w:val="24"/>
        </w:rPr>
        <w:t xml:space="preserve">licznych określonych </w:t>
      </w:r>
      <w:r w:rsidRPr="000C4DF5">
        <w:rPr>
          <w:rFonts w:ascii="Times New Roman" w:hAnsi="Times New Roman" w:cs="Times New Roman"/>
          <w:sz w:val="24"/>
          <w:szCs w:val="24"/>
        </w:rPr>
        <w:br/>
        <w:t xml:space="preserve">w art. 4 </w:t>
      </w:r>
      <w:r w:rsidR="00D403F5" w:rsidRPr="000C4DF5">
        <w:rPr>
          <w:rFonts w:ascii="Times New Roman" w:hAnsi="Times New Roman" w:cs="Times New Roman"/>
          <w:sz w:val="24"/>
          <w:szCs w:val="24"/>
        </w:rPr>
        <w:t>ust. 1 ustawy z dnia 24 kwietnia 2003 r. o działalności pożytku publicznego</w:t>
      </w:r>
      <w:r w:rsidR="003A11DB" w:rsidRPr="000C4DF5">
        <w:rPr>
          <w:rFonts w:ascii="Times New Roman" w:hAnsi="Times New Roman" w:cs="Times New Roman"/>
          <w:sz w:val="24"/>
          <w:szCs w:val="24"/>
        </w:rPr>
        <w:br/>
      </w:r>
      <w:r w:rsidR="00D403F5" w:rsidRPr="000C4DF5">
        <w:rPr>
          <w:rFonts w:ascii="Times New Roman" w:hAnsi="Times New Roman" w:cs="Times New Roman"/>
          <w:sz w:val="24"/>
          <w:szCs w:val="24"/>
        </w:rPr>
        <w:t>i o wolontariacie.</w:t>
      </w:r>
    </w:p>
    <w:p w:rsidR="003A11DB" w:rsidRPr="00BE7457" w:rsidRDefault="008A14CE" w:rsidP="003A11DB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BE7457">
        <w:rPr>
          <w:rFonts w:ascii="Times New Roman" w:hAnsi="Times New Roman"/>
          <w:sz w:val="24"/>
          <w:szCs w:val="24"/>
        </w:rPr>
        <w:t xml:space="preserve">Czynsz i opłaty na Targowisku Miejskim przy ul. Kawaleryjskiej określa tabela stawek Nr 12, z zastrzeżeniem ust. </w:t>
      </w:r>
      <w:r w:rsidR="003A11DB" w:rsidRPr="00BE7457">
        <w:rPr>
          <w:rFonts w:ascii="Times New Roman" w:hAnsi="Times New Roman"/>
          <w:sz w:val="24"/>
          <w:szCs w:val="24"/>
        </w:rPr>
        <w:t>11</w:t>
      </w:r>
      <w:r w:rsidRPr="00BE7457">
        <w:rPr>
          <w:rFonts w:ascii="Times New Roman" w:hAnsi="Times New Roman"/>
          <w:sz w:val="24"/>
          <w:szCs w:val="24"/>
        </w:rPr>
        <w:t>.</w:t>
      </w:r>
    </w:p>
    <w:p w:rsidR="008A14CE" w:rsidRPr="00BE7457" w:rsidRDefault="008A14CE" w:rsidP="003A11DB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BE7457">
        <w:rPr>
          <w:rFonts w:ascii="Times New Roman" w:hAnsi="Times New Roman"/>
          <w:sz w:val="24"/>
          <w:szCs w:val="24"/>
        </w:rPr>
        <w:lastRenderedPageBreak/>
        <w:t xml:space="preserve">W ramach Kiermaszu Staroci na Targowisku Miejskim przy ul. Kawaleryjskiej </w:t>
      </w:r>
      <w:r w:rsidRPr="00BE7457">
        <w:rPr>
          <w:rFonts w:ascii="Times New Roman" w:hAnsi="Times New Roman"/>
          <w:sz w:val="24"/>
          <w:szCs w:val="24"/>
        </w:rPr>
        <w:br/>
        <w:t>we wskazanym miejscu przez Zarządcę Targowiska istnieje możliwość udostępnienia stoiska handlowego nieodpłatnie Seniorom, za okazaniem Karty Aktywnego Seniora.</w:t>
      </w:r>
    </w:p>
    <w:p w:rsidR="00D403F5" w:rsidRDefault="00D403F5" w:rsidP="00D403F5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Dla potrzeb ustalenia stawek dokonuje się podziału miasta Białegostoku na dwie strefy: </w:t>
      </w:r>
    </w:p>
    <w:p w:rsidR="00D403F5" w:rsidRDefault="00D403F5" w:rsidP="00D403F5">
      <w:pPr>
        <w:numPr>
          <w:ilvl w:val="0"/>
          <w:numId w:val="9"/>
        </w:numPr>
        <w:tabs>
          <w:tab w:val="clear" w:pos="1440"/>
          <w:tab w:val="left" w:pos="-3402"/>
          <w:tab w:val="left" w:pos="1560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Strefa I – centrum miasta Białegostoku, obejmujący obszar ograniczony:</w:t>
      </w:r>
      <w:r w:rsidR="004C0FF4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ul. Towarową, ul. Daleką, ul. Skorupską, ul. F. Chopina, ul. Św. Wojciecha,</w:t>
      </w:r>
      <w:r w:rsidR="004C0FF4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ul. Świętojańską do ul. J. K. Branickiego, ul. J. K. Branickiego do ul. Augustowskiej, ul. Augustowską, ul. A. Mickiewicza do ul. Podleśnej, ul. 11–ego Listopada</w:t>
      </w:r>
      <w:r w:rsidR="004C0FF4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do ul. Zwierzynieckiej, ul. Zwierzyniecką, ul. M. Kopernika do ul. Łomżyńskiej,</w:t>
      </w:r>
      <w:r w:rsidR="004C0FF4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ul. Bohate</w:t>
      </w:r>
      <w:r w:rsidR="00CC267E">
        <w:rPr>
          <w:rFonts w:ascii="Times New Roman" w:hAnsi="Times New Roman" w:cs="Times New Roman"/>
          <w:sz w:val="24"/>
          <w:szCs w:val="24"/>
        </w:rPr>
        <w:t>rów Monte Cassino, ul. Poleską;</w:t>
      </w:r>
    </w:p>
    <w:p w:rsidR="00D403F5" w:rsidRDefault="00D403F5" w:rsidP="00D403F5">
      <w:pPr>
        <w:numPr>
          <w:ilvl w:val="0"/>
          <w:numId w:val="9"/>
        </w:numPr>
        <w:tabs>
          <w:tab w:val="clear" w:pos="1440"/>
          <w:tab w:val="left" w:pos="-3402"/>
          <w:tab w:val="left" w:pos="1560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Strefa II – obejmująca  pozostały obszar  miasta Białegostoku.</w:t>
      </w:r>
    </w:p>
    <w:p w:rsidR="00D403F5" w:rsidRDefault="00D403F5" w:rsidP="00D403F5">
      <w:pPr>
        <w:pStyle w:val="StylNagwekTimesNewRoman13ptWyrwnanydorodkaInter"/>
      </w:pPr>
      <w:r>
        <w:t>§ 5</w:t>
      </w:r>
    </w:p>
    <w:p w:rsidR="00D403F5" w:rsidRDefault="00AB4990" w:rsidP="00D40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Kwoty wymienione w Z</w:t>
      </w:r>
      <w:r w:rsidR="00D403F5">
        <w:rPr>
          <w:rFonts w:ascii="Times New Roman" w:hAnsi="Times New Roman" w:cs="Times New Roman"/>
          <w:sz w:val="24"/>
          <w:szCs w:val="24"/>
        </w:rPr>
        <w:t xml:space="preserve">ałączniku Nr 1 do zarządzenia nie zawierają podatku </w:t>
      </w:r>
      <w:r w:rsidR="00D403F5">
        <w:rPr>
          <w:rFonts w:ascii="Times New Roman" w:hAnsi="Times New Roman" w:cs="Times New Roman"/>
          <w:sz w:val="24"/>
          <w:szCs w:val="24"/>
        </w:rPr>
        <w:br/>
        <w:t>od towarów i usług (VAT).</w:t>
      </w:r>
    </w:p>
    <w:p w:rsidR="00D403F5" w:rsidRDefault="00D403F5" w:rsidP="00D403F5">
      <w:pPr>
        <w:pStyle w:val="StylTimesNewRoman13ptPogrubienie"/>
        <w:spacing w:before="0" w:after="0" w:afterAutospacing="0"/>
        <w:jc w:val="left"/>
        <w:rPr>
          <w:sz w:val="24"/>
          <w:szCs w:val="24"/>
        </w:rPr>
      </w:pPr>
    </w:p>
    <w:p w:rsidR="00D403F5" w:rsidRDefault="00D403F5" w:rsidP="005238EF">
      <w:pPr>
        <w:pStyle w:val="StylTimesNewRoman13ptPogrubienie"/>
        <w:spacing w:before="0" w:after="0" w:afterAutospacing="0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Rozdział III</w:t>
      </w:r>
    </w:p>
    <w:p w:rsidR="00D403F5" w:rsidRDefault="00D403F5" w:rsidP="00D403F5">
      <w:pPr>
        <w:pStyle w:val="StylTimesNewRoman13ptPogrubienie"/>
        <w:spacing w:before="0" w:after="0" w:afterAutospacing="0"/>
        <w:rPr>
          <w:b w:val="0"/>
          <w:color w:val="000000"/>
          <w:sz w:val="24"/>
          <w:szCs w:val="24"/>
        </w:rPr>
      </w:pPr>
      <w:r w:rsidRPr="00E31408">
        <w:rPr>
          <w:b w:val="0"/>
          <w:color w:val="000000"/>
          <w:sz w:val="24"/>
          <w:szCs w:val="24"/>
        </w:rPr>
        <w:t xml:space="preserve">Zasady udzielania pomocy de minimis w ramach funkcjonowania </w:t>
      </w:r>
      <w:r w:rsidR="00E31408" w:rsidRPr="00BE4E8A">
        <w:rPr>
          <w:b w:val="0"/>
          <w:color w:val="000000"/>
          <w:sz w:val="24"/>
          <w:szCs w:val="24"/>
        </w:rPr>
        <w:t>BPNT</w:t>
      </w:r>
    </w:p>
    <w:p w:rsidR="00D403F5" w:rsidRPr="003A6DB8" w:rsidRDefault="00D403F5" w:rsidP="005238EF">
      <w:pPr>
        <w:autoSpaceDE w:val="0"/>
        <w:autoSpaceDN w:val="0"/>
        <w:adjustRightInd w:val="0"/>
        <w:spacing w:before="240" w:line="240" w:lineRule="auto"/>
        <w:jc w:val="center"/>
        <w:outlineLvl w:val="0"/>
        <w:rPr>
          <w:rFonts w:ascii="Times New Roman" w:hAnsi="Times New Roman" w:cs="Times New Roman"/>
          <w:color w:val="000000"/>
          <w:sz w:val="26"/>
          <w:szCs w:val="26"/>
        </w:rPr>
      </w:pPr>
      <w:r w:rsidRPr="003A6DB8">
        <w:rPr>
          <w:rFonts w:ascii="Times New Roman" w:hAnsi="Times New Roman" w:cs="Times New Roman"/>
          <w:color w:val="000000"/>
          <w:sz w:val="26"/>
          <w:szCs w:val="26"/>
        </w:rPr>
        <w:t>§ 6</w:t>
      </w:r>
    </w:p>
    <w:p w:rsidR="00E31408" w:rsidRPr="00BE4E8A" w:rsidRDefault="00E31408" w:rsidP="008A3C4F">
      <w:pPr>
        <w:pStyle w:val="Akapitzlist1"/>
        <w:widowControl w:val="0"/>
        <w:numPr>
          <w:ilvl w:val="0"/>
          <w:numId w:val="34"/>
        </w:numPr>
        <w:spacing w:after="0" w:line="240" w:lineRule="auto"/>
        <w:ind w:left="284" w:hanging="284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362B0D">
        <w:rPr>
          <w:rFonts w:ascii="Times New Roman" w:hAnsi="Times New Roman"/>
          <w:color w:val="000000"/>
          <w:sz w:val="24"/>
          <w:szCs w:val="24"/>
        </w:rPr>
        <w:t xml:space="preserve">Najemcom i użytkownikom BPNT przysługuje prawo do preferencyjnych stawek czynszu przy wynajmie i dzierżawie nieruchomości w ramach pomocy </w:t>
      </w:r>
      <w:r w:rsidRPr="00362B0D">
        <w:rPr>
          <w:rFonts w:ascii="Times New Roman" w:hAnsi="Times New Roman"/>
          <w:i/>
          <w:color w:val="000000"/>
          <w:sz w:val="24"/>
          <w:szCs w:val="24"/>
        </w:rPr>
        <w:t xml:space="preserve">de </w:t>
      </w:r>
      <w:proofErr w:type="spellStart"/>
      <w:r w:rsidRPr="00362B0D">
        <w:rPr>
          <w:rFonts w:ascii="Times New Roman" w:hAnsi="Times New Roman"/>
          <w:i/>
          <w:color w:val="000000"/>
          <w:sz w:val="24"/>
          <w:szCs w:val="24"/>
        </w:rPr>
        <w:t>minimis</w:t>
      </w:r>
      <w:proofErr w:type="spellEnd"/>
      <w:r w:rsidR="00BF1D87">
        <w:rPr>
          <w:rFonts w:ascii="Times New Roman" w:hAnsi="Times New Roman"/>
          <w:i/>
          <w:color w:val="000000"/>
          <w:sz w:val="24"/>
          <w:szCs w:val="24"/>
        </w:rPr>
        <w:t>.</w:t>
      </w:r>
    </w:p>
    <w:p w:rsidR="00E31408" w:rsidRPr="00BE4E8A" w:rsidRDefault="00E31408" w:rsidP="008A3C4F">
      <w:pPr>
        <w:pStyle w:val="Akapitzlist1"/>
        <w:widowControl w:val="0"/>
        <w:numPr>
          <w:ilvl w:val="0"/>
          <w:numId w:val="34"/>
        </w:numPr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BE4E8A">
        <w:rPr>
          <w:rFonts w:ascii="Times New Roman" w:hAnsi="Times New Roman"/>
          <w:color w:val="000000"/>
          <w:sz w:val="24"/>
          <w:szCs w:val="24"/>
        </w:rPr>
        <w:t xml:space="preserve">Podmiotem udzielającym pomocy </w:t>
      </w:r>
      <w:r w:rsidRPr="00BE4E8A">
        <w:rPr>
          <w:rFonts w:ascii="Times New Roman" w:hAnsi="Times New Roman"/>
          <w:i/>
          <w:color w:val="000000"/>
          <w:sz w:val="24"/>
          <w:szCs w:val="24"/>
        </w:rPr>
        <w:t xml:space="preserve">de </w:t>
      </w:r>
      <w:proofErr w:type="spellStart"/>
      <w:r w:rsidRPr="00BE4E8A">
        <w:rPr>
          <w:rFonts w:ascii="Times New Roman" w:hAnsi="Times New Roman"/>
          <w:i/>
          <w:color w:val="000000"/>
          <w:sz w:val="24"/>
          <w:szCs w:val="24"/>
        </w:rPr>
        <w:t>minimis</w:t>
      </w:r>
      <w:proofErr w:type="spellEnd"/>
      <w:r w:rsidRPr="00BE4E8A">
        <w:rPr>
          <w:rFonts w:ascii="Times New Roman" w:hAnsi="Times New Roman"/>
          <w:color w:val="000000"/>
          <w:sz w:val="24"/>
          <w:szCs w:val="24"/>
        </w:rPr>
        <w:t xml:space="preserve"> jest Miasto Białystok.</w:t>
      </w:r>
    </w:p>
    <w:p w:rsidR="00E31408" w:rsidRPr="00BE4E8A" w:rsidRDefault="00E31408" w:rsidP="008A3C4F">
      <w:pPr>
        <w:pStyle w:val="Akapitzlist1"/>
        <w:widowControl w:val="0"/>
        <w:numPr>
          <w:ilvl w:val="0"/>
          <w:numId w:val="34"/>
        </w:numPr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BE4E8A">
        <w:rPr>
          <w:rFonts w:ascii="Times New Roman" w:hAnsi="Times New Roman"/>
          <w:color w:val="000000"/>
          <w:sz w:val="24"/>
          <w:szCs w:val="24"/>
        </w:rPr>
        <w:t xml:space="preserve">Wynajmowanie lub wydzierżawianie nieruchomości BPNT według preferencyjnych stawek czynszu, na warunkach korzystniejszych niż rynkowe stanowi pomoc </w:t>
      </w:r>
      <w:r w:rsidRPr="00BE4E8A">
        <w:rPr>
          <w:rFonts w:ascii="Times New Roman" w:hAnsi="Times New Roman"/>
          <w:i/>
          <w:color w:val="000000"/>
          <w:sz w:val="24"/>
          <w:szCs w:val="24"/>
        </w:rPr>
        <w:t xml:space="preserve">de </w:t>
      </w:r>
      <w:proofErr w:type="spellStart"/>
      <w:r w:rsidRPr="00BE4E8A">
        <w:rPr>
          <w:rFonts w:ascii="Times New Roman" w:hAnsi="Times New Roman"/>
          <w:i/>
          <w:color w:val="000000"/>
          <w:sz w:val="24"/>
          <w:szCs w:val="24"/>
        </w:rPr>
        <w:t>minimis</w:t>
      </w:r>
      <w:proofErr w:type="spellEnd"/>
      <w:r w:rsidR="003A6DB8">
        <w:rPr>
          <w:rFonts w:ascii="Times New Roman" w:hAnsi="Times New Roman"/>
          <w:color w:val="000000"/>
          <w:sz w:val="24"/>
          <w:szCs w:val="24"/>
        </w:rPr>
        <w:br/>
      </w:r>
      <w:r w:rsidRPr="00BE4E8A">
        <w:rPr>
          <w:rFonts w:ascii="Times New Roman" w:hAnsi="Times New Roman"/>
          <w:color w:val="000000"/>
          <w:sz w:val="24"/>
          <w:szCs w:val="24"/>
        </w:rPr>
        <w:t>i odbywa się na warunkach określonych w Rozporządzeniu Komisji (UE) nr 2023/2831</w:t>
      </w:r>
      <w:r w:rsidR="003A6DB8">
        <w:rPr>
          <w:rFonts w:ascii="Times New Roman" w:hAnsi="Times New Roman"/>
          <w:color w:val="000000"/>
          <w:sz w:val="24"/>
          <w:szCs w:val="24"/>
        </w:rPr>
        <w:br/>
      </w:r>
      <w:r w:rsidRPr="00BE4E8A">
        <w:rPr>
          <w:rFonts w:ascii="Times New Roman" w:hAnsi="Times New Roman"/>
          <w:color w:val="000000"/>
          <w:sz w:val="24"/>
          <w:szCs w:val="24"/>
        </w:rPr>
        <w:t xml:space="preserve">z dnia 13 grudnia 2023 r. w sprawie stosowania art. 107 i 108 Traktatu o funkcjonowaniu Unii Europejskiej do pomocy </w:t>
      </w:r>
      <w:r w:rsidRPr="00BE4E8A">
        <w:rPr>
          <w:rFonts w:ascii="Times New Roman" w:hAnsi="Times New Roman"/>
          <w:i/>
          <w:color w:val="000000"/>
          <w:sz w:val="24"/>
          <w:szCs w:val="24"/>
        </w:rPr>
        <w:t xml:space="preserve">de </w:t>
      </w:r>
      <w:proofErr w:type="spellStart"/>
      <w:r w:rsidRPr="00BE4E8A">
        <w:rPr>
          <w:rFonts w:ascii="Times New Roman" w:hAnsi="Times New Roman"/>
          <w:i/>
          <w:color w:val="000000"/>
          <w:sz w:val="24"/>
          <w:szCs w:val="24"/>
        </w:rPr>
        <w:t>minimis</w:t>
      </w:r>
      <w:proofErr w:type="spellEnd"/>
      <w:r w:rsidRPr="00BE4E8A">
        <w:rPr>
          <w:rFonts w:ascii="Times New Roman" w:hAnsi="Times New Roman"/>
          <w:color w:val="000000"/>
          <w:sz w:val="24"/>
          <w:szCs w:val="24"/>
        </w:rPr>
        <w:t xml:space="preserve"> – do zawartych umów najmu lub dzierżawy.</w:t>
      </w:r>
    </w:p>
    <w:p w:rsidR="00E31408" w:rsidRPr="00362B0D" w:rsidRDefault="00E31408" w:rsidP="008A3C4F">
      <w:pPr>
        <w:pStyle w:val="Akapitzlist1"/>
        <w:widowControl w:val="0"/>
        <w:numPr>
          <w:ilvl w:val="0"/>
          <w:numId w:val="34"/>
        </w:numPr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362B0D">
        <w:rPr>
          <w:rFonts w:ascii="Times New Roman" w:hAnsi="Times New Roman"/>
          <w:color w:val="000000"/>
          <w:sz w:val="24"/>
          <w:szCs w:val="24"/>
        </w:rPr>
        <w:t xml:space="preserve">Podmiot ubiegający się o pomoc </w:t>
      </w:r>
      <w:r w:rsidRPr="00362B0D">
        <w:rPr>
          <w:rFonts w:ascii="Times New Roman" w:hAnsi="Times New Roman"/>
          <w:i/>
          <w:color w:val="000000"/>
          <w:sz w:val="24"/>
          <w:szCs w:val="24"/>
        </w:rPr>
        <w:t xml:space="preserve">de </w:t>
      </w:r>
      <w:proofErr w:type="spellStart"/>
      <w:r w:rsidRPr="00362B0D">
        <w:rPr>
          <w:rFonts w:ascii="Times New Roman" w:hAnsi="Times New Roman"/>
          <w:i/>
          <w:color w:val="000000"/>
          <w:sz w:val="24"/>
          <w:szCs w:val="24"/>
        </w:rPr>
        <w:t>minimis</w:t>
      </w:r>
      <w:proofErr w:type="spellEnd"/>
      <w:r w:rsidRPr="00362B0D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362B0D">
        <w:rPr>
          <w:rFonts w:ascii="Times New Roman" w:hAnsi="Times New Roman"/>
          <w:color w:val="000000"/>
          <w:sz w:val="24"/>
          <w:szCs w:val="24"/>
        </w:rPr>
        <w:t xml:space="preserve">zobowiązany jest do przedstawienia </w:t>
      </w:r>
      <w:r w:rsidRPr="00362B0D">
        <w:rPr>
          <w:rFonts w:ascii="Times New Roman" w:hAnsi="Times New Roman"/>
          <w:color w:val="000000"/>
          <w:sz w:val="24"/>
          <w:szCs w:val="24"/>
        </w:rPr>
        <w:br/>
        <w:t>wraz z wnioskiem:</w:t>
      </w:r>
    </w:p>
    <w:p w:rsidR="00E31408" w:rsidRPr="008A3C4F" w:rsidRDefault="00E31408" w:rsidP="008A3C4F">
      <w:pPr>
        <w:pStyle w:val="Akapitzlist"/>
        <w:numPr>
          <w:ilvl w:val="1"/>
          <w:numId w:val="37"/>
        </w:numPr>
        <w:spacing w:after="0" w:line="240" w:lineRule="auto"/>
        <w:ind w:left="567" w:hanging="283"/>
        <w:jc w:val="both"/>
        <w:rPr>
          <w:rFonts w:ascii="Times New Roman" w:hAnsi="Times New Roman"/>
          <w:color w:val="000000"/>
          <w:sz w:val="24"/>
          <w:szCs w:val="24"/>
        </w:rPr>
      </w:pPr>
      <w:r w:rsidRPr="008A3C4F">
        <w:rPr>
          <w:rFonts w:ascii="Times New Roman" w:hAnsi="Times New Roman"/>
          <w:color w:val="000000"/>
          <w:sz w:val="24"/>
          <w:szCs w:val="24"/>
        </w:rPr>
        <w:t xml:space="preserve">oświadczenia o wielkości pomocy </w:t>
      </w:r>
      <w:r w:rsidRPr="008A3C4F">
        <w:rPr>
          <w:rFonts w:ascii="Times New Roman" w:hAnsi="Times New Roman"/>
          <w:i/>
          <w:color w:val="000000"/>
          <w:sz w:val="24"/>
          <w:szCs w:val="24"/>
        </w:rPr>
        <w:t xml:space="preserve">de </w:t>
      </w:r>
      <w:proofErr w:type="spellStart"/>
      <w:r w:rsidRPr="008A3C4F">
        <w:rPr>
          <w:rFonts w:ascii="Times New Roman" w:hAnsi="Times New Roman"/>
          <w:i/>
          <w:color w:val="000000"/>
          <w:sz w:val="24"/>
          <w:szCs w:val="24"/>
        </w:rPr>
        <w:t>minimis</w:t>
      </w:r>
      <w:proofErr w:type="spellEnd"/>
      <w:r w:rsidRPr="008A3C4F">
        <w:rPr>
          <w:rFonts w:ascii="Times New Roman" w:hAnsi="Times New Roman"/>
          <w:color w:val="000000"/>
          <w:sz w:val="24"/>
          <w:szCs w:val="24"/>
        </w:rPr>
        <w:t xml:space="preserve"> otrzymanej w okresie minionych trzech lat albo oświadczenia o nieotrzymaniu takiej pomocy w tym okresie. Wzór oświadczenia stanowi Załącznik Nr 3 do zarządzenia;</w:t>
      </w:r>
    </w:p>
    <w:p w:rsidR="00E31408" w:rsidRPr="008A3C4F" w:rsidRDefault="00E31408" w:rsidP="008A3C4F">
      <w:pPr>
        <w:pStyle w:val="Akapitzlist"/>
        <w:numPr>
          <w:ilvl w:val="1"/>
          <w:numId w:val="37"/>
        </w:numPr>
        <w:spacing w:after="0" w:line="240" w:lineRule="auto"/>
        <w:ind w:left="567" w:hanging="283"/>
        <w:jc w:val="both"/>
        <w:rPr>
          <w:rFonts w:ascii="Times New Roman" w:hAnsi="Times New Roman"/>
          <w:color w:val="000000"/>
          <w:sz w:val="24"/>
          <w:szCs w:val="24"/>
        </w:rPr>
      </w:pPr>
      <w:r w:rsidRPr="008A3C4F">
        <w:rPr>
          <w:rFonts w:ascii="Times New Roman" w:hAnsi="Times New Roman"/>
          <w:color w:val="000000"/>
          <w:sz w:val="24"/>
          <w:szCs w:val="24"/>
        </w:rPr>
        <w:t xml:space="preserve">informacji niezbędnych do udzielenia pomocy </w:t>
      </w:r>
      <w:r w:rsidRPr="008A3C4F">
        <w:rPr>
          <w:rFonts w:ascii="Times New Roman" w:hAnsi="Times New Roman"/>
          <w:i/>
          <w:color w:val="000000"/>
          <w:sz w:val="24"/>
          <w:szCs w:val="24"/>
        </w:rPr>
        <w:t xml:space="preserve">de </w:t>
      </w:r>
      <w:proofErr w:type="spellStart"/>
      <w:r w:rsidRPr="008A3C4F">
        <w:rPr>
          <w:rFonts w:ascii="Times New Roman" w:hAnsi="Times New Roman"/>
          <w:i/>
          <w:color w:val="000000"/>
          <w:sz w:val="24"/>
          <w:szCs w:val="24"/>
        </w:rPr>
        <w:t>minimis</w:t>
      </w:r>
      <w:proofErr w:type="spellEnd"/>
      <w:r w:rsidRPr="008A3C4F">
        <w:rPr>
          <w:rFonts w:ascii="Times New Roman" w:hAnsi="Times New Roman"/>
          <w:color w:val="000000"/>
          <w:sz w:val="24"/>
          <w:szCs w:val="24"/>
        </w:rPr>
        <w:t>, dotyczących w szczególności wnioskodawcy i prowadzonej przez niego działalności gospodarczej oraz wielkości</w:t>
      </w:r>
      <w:r w:rsidR="003A6DB8">
        <w:rPr>
          <w:rFonts w:ascii="Times New Roman" w:hAnsi="Times New Roman"/>
          <w:color w:val="000000"/>
          <w:sz w:val="24"/>
          <w:szCs w:val="24"/>
        </w:rPr>
        <w:br/>
      </w:r>
      <w:r w:rsidRPr="008A3C4F">
        <w:rPr>
          <w:rFonts w:ascii="Times New Roman" w:hAnsi="Times New Roman"/>
          <w:color w:val="000000"/>
          <w:sz w:val="24"/>
          <w:szCs w:val="24"/>
        </w:rPr>
        <w:t xml:space="preserve">i przeznaczenia pomocy publicznej otrzymanej w odniesieniu do tych samych kosztów kwalifikujących się do objęcia pomocą, na pokrycie których ma być przeznaczona pomoc </w:t>
      </w:r>
      <w:r w:rsidRPr="008A3C4F">
        <w:rPr>
          <w:rFonts w:ascii="Times New Roman" w:hAnsi="Times New Roman"/>
          <w:i/>
          <w:color w:val="000000"/>
          <w:sz w:val="24"/>
          <w:szCs w:val="24"/>
        </w:rPr>
        <w:t xml:space="preserve">de </w:t>
      </w:r>
      <w:proofErr w:type="spellStart"/>
      <w:r w:rsidRPr="008A3C4F">
        <w:rPr>
          <w:rFonts w:ascii="Times New Roman" w:hAnsi="Times New Roman"/>
          <w:i/>
          <w:color w:val="000000"/>
          <w:sz w:val="24"/>
          <w:szCs w:val="24"/>
        </w:rPr>
        <w:t>minimis</w:t>
      </w:r>
      <w:proofErr w:type="spellEnd"/>
      <w:r w:rsidRPr="008A3C4F">
        <w:rPr>
          <w:rFonts w:ascii="Times New Roman" w:hAnsi="Times New Roman"/>
          <w:color w:val="000000"/>
          <w:sz w:val="24"/>
          <w:szCs w:val="24"/>
        </w:rPr>
        <w:t>;</w:t>
      </w:r>
    </w:p>
    <w:p w:rsidR="00E31408" w:rsidRPr="004F3945" w:rsidRDefault="00E31408" w:rsidP="008A3C4F">
      <w:pPr>
        <w:pStyle w:val="Akapitzlist"/>
        <w:numPr>
          <w:ilvl w:val="1"/>
          <w:numId w:val="37"/>
        </w:numPr>
        <w:spacing w:after="0" w:line="240" w:lineRule="auto"/>
        <w:ind w:left="567" w:hanging="283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1" w:name="OLE_LINK1"/>
      <w:bookmarkStart w:id="2" w:name="OLE_LINK2"/>
      <w:r w:rsidRPr="004F3945">
        <w:rPr>
          <w:rFonts w:ascii="Times New Roman" w:hAnsi="Times New Roman"/>
          <w:color w:val="000000"/>
          <w:sz w:val="24"/>
          <w:szCs w:val="24"/>
        </w:rPr>
        <w:t xml:space="preserve">informacje, o których mowa w pkt 2, podmiot ubiegający się o pomoc </w:t>
      </w:r>
      <w:r w:rsidRPr="004F3945">
        <w:rPr>
          <w:rFonts w:ascii="Times New Roman" w:hAnsi="Times New Roman"/>
          <w:i/>
          <w:color w:val="000000"/>
          <w:sz w:val="24"/>
          <w:szCs w:val="24"/>
        </w:rPr>
        <w:t xml:space="preserve">de </w:t>
      </w:r>
      <w:proofErr w:type="spellStart"/>
      <w:r w:rsidRPr="004F3945">
        <w:rPr>
          <w:rFonts w:ascii="Times New Roman" w:hAnsi="Times New Roman"/>
          <w:i/>
          <w:color w:val="000000"/>
          <w:sz w:val="24"/>
          <w:szCs w:val="24"/>
        </w:rPr>
        <w:t>minimis</w:t>
      </w:r>
      <w:proofErr w:type="spellEnd"/>
      <w:r w:rsidR="0046318A">
        <w:rPr>
          <w:rFonts w:ascii="Times New Roman" w:hAnsi="Times New Roman"/>
          <w:i/>
          <w:color w:val="000000"/>
          <w:sz w:val="24"/>
          <w:szCs w:val="24"/>
        </w:rPr>
        <w:t>,</w:t>
      </w:r>
      <w:r w:rsidRPr="004F3945">
        <w:rPr>
          <w:rFonts w:ascii="Times New Roman" w:hAnsi="Times New Roman"/>
          <w:color w:val="000000"/>
          <w:sz w:val="24"/>
          <w:szCs w:val="24"/>
        </w:rPr>
        <w:t xml:space="preserve"> przekazuje na formularzu, którego wzór określa załącznik do rozporządzenia Rady Ministrów z dnia 29 </w:t>
      </w:r>
      <w:r w:rsidR="00512D00">
        <w:rPr>
          <w:rFonts w:ascii="Times New Roman" w:hAnsi="Times New Roman"/>
          <w:color w:val="000000"/>
          <w:sz w:val="24"/>
          <w:szCs w:val="24"/>
        </w:rPr>
        <w:t>marca</w:t>
      </w:r>
      <w:r w:rsidR="000566F5" w:rsidRPr="004F394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F3945">
        <w:rPr>
          <w:rFonts w:ascii="Times New Roman" w:hAnsi="Times New Roman"/>
          <w:color w:val="000000"/>
          <w:sz w:val="24"/>
          <w:szCs w:val="24"/>
        </w:rPr>
        <w:t>20</w:t>
      </w:r>
      <w:r w:rsidR="00512D00">
        <w:rPr>
          <w:rFonts w:ascii="Times New Roman" w:hAnsi="Times New Roman"/>
          <w:color w:val="000000"/>
          <w:sz w:val="24"/>
          <w:szCs w:val="24"/>
        </w:rPr>
        <w:t>10</w:t>
      </w:r>
      <w:r w:rsidRPr="004F3945">
        <w:rPr>
          <w:rFonts w:ascii="Times New Roman" w:hAnsi="Times New Roman"/>
          <w:color w:val="000000"/>
          <w:sz w:val="24"/>
          <w:szCs w:val="24"/>
        </w:rPr>
        <w:t xml:space="preserve"> r. w sprawie zakresu informacji przedstawianych przez podmiot ubiegający się o pomoc </w:t>
      </w:r>
      <w:r w:rsidRPr="004F3945">
        <w:rPr>
          <w:rFonts w:ascii="Times New Roman" w:hAnsi="Times New Roman"/>
          <w:i/>
          <w:color w:val="000000"/>
          <w:sz w:val="24"/>
          <w:szCs w:val="24"/>
        </w:rPr>
        <w:t xml:space="preserve">de </w:t>
      </w:r>
      <w:proofErr w:type="spellStart"/>
      <w:r w:rsidRPr="004F3945">
        <w:rPr>
          <w:rFonts w:ascii="Times New Roman" w:hAnsi="Times New Roman"/>
          <w:i/>
          <w:color w:val="000000"/>
          <w:sz w:val="24"/>
          <w:szCs w:val="24"/>
        </w:rPr>
        <w:t>minimis</w:t>
      </w:r>
      <w:proofErr w:type="spellEnd"/>
      <w:r w:rsidRPr="004F3945">
        <w:rPr>
          <w:rFonts w:ascii="Times New Roman" w:hAnsi="Times New Roman"/>
          <w:color w:val="000000"/>
          <w:sz w:val="24"/>
          <w:szCs w:val="24"/>
        </w:rPr>
        <w:t xml:space="preserve"> (Dz. U. z 2024 poz. 40 z </w:t>
      </w:r>
      <w:proofErr w:type="spellStart"/>
      <w:r w:rsidRPr="004F3945">
        <w:rPr>
          <w:rFonts w:ascii="Times New Roman" w:hAnsi="Times New Roman"/>
          <w:color w:val="000000"/>
          <w:sz w:val="24"/>
          <w:szCs w:val="24"/>
        </w:rPr>
        <w:t>późn</w:t>
      </w:r>
      <w:proofErr w:type="spellEnd"/>
      <w:r w:rsidRPr="004F3945">
        <w:rPr>
          <w:rFonts w:ascii="Times New Roman" w:hAnsi="Times New Roman"/>
          <w:color w:val="000000"/>
          <w:sz w:val="24"/>
          <w:szCs w:val="24"/>
        </w:rPr>
        <w:t>. zm.</w:t>
      </w:r>
      <w:r w:rsidRPr="004F3945">
        <w:rPr>
          <w:rStyle w:val="Znakiprzypiswdolnych"/>
          <w:rFonts w:ascii="Times New Roman" w:hAnsi="Times New Roman"/>
          <w:color w:val="000000"/>
          <w:sz w:val="24"/>
          <w:szCs w:val="24"/>
        </w:rPr>
        <w:footnoteReference w:id="2"/>
      </w:r>
      <w:r w:rsidRPr="004F3945">
        <w:rPr>
          <w:rFonts w:ascii="Times New Roman" w:hAnsi="Times New Roman"/>
          <w:color w:val="000000"/>
          <w:sz w:val="24"/>
          <w:szCs w:val="24"/>
        </w:rPr>
        <w:t>). Wzór formularza stanowi Załącznik Nr 2 do zarządzenia.</w:t>
      </w:r>
    </w:p>
    <w:p w:rsidR="008A3C4F" w:rsidRDefault="00E31408" w:rsidP="008A3C4F">
      <w:pPr>
        <w:numPr>
          <w:ilvl w:val="0"/>
          <w:numId w:val="34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362B0D">
        <w:rPr>
          <w:rFonts w:ascii="Times New Roman" w:hAnsi="Times New Roman"/>
          <w:color w:val="000000"/>
          <w:sz w:val="24"/>
          <w:szCs w:val="24"/>
        </w:rPr>
        <w:t xml:space="preserve">Dniem udzielenia pomocy </w:t>
      </w:r>
      <w:r w:rsidRPr="00362B0D">
        <w:rPr>
          <w:rFonts w:ascii="Times New Roman" w:hAnsi="Times New Roman"/>
          <w:i/>
          <w:color w:val="000000"/>
          <w:sz w:val="24"/>
          <w:szCs w:val="24"/>
        </w:rPr>
        <w:t xml:space="preserve">de </w:t>
      </w:r>
      <w:proofErr w:type="spellStart"/>
      <w:r w:rsidRPr="00362B0D">
        <w:rPr>
          <w:rFonts w:ascii="Times New Roman" w:hAnsi="Times New Roman"/>
          <w:i/>
          <w:color w:val="000000"/>
          <w:sz w:val="24"/>
          <w:szCs w:val="24"/>
        </w:rPr>
        <w:t>minimis</w:t>
      </w:r>
      <w:proofErr w:type="spellEnd"/>
      <w:r w:rsidRPr="00362B0D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362B0D">
        <w:rPr>
          <w:rFonts w:ascii="Times New Roman" w:hAnsi="Times New Roman"/>
          <w:color w:val="000000"/>
          <w:sz w:val="24"/>
          <w:szCs w:val="24"/>
        </w:rPr>
        <w:t xml:space="preserve">jest dzień, w którym podmiot ubiegający się </w:t>
      </w:r>
      <w:r w:rsidRPr="00362B0D">
        <w:rPr>
          <w:rFonts w:ascii="Times New Roman" w:hAnsi="Times New Roman"/>
          <w:color w:val="000000"/>
          <w:sz w:val="24"/>
          <w:szCs w:val="24"/>
        </w:rPr>
        <w:br/>
        <w:t xml:space="preserve">o pomoc </w:t>
      </w:r>
      <w:r w:rsidRPr="00362B0D">
        <w:rPr>
          <w:rFonts w:ascii="Times New Roman" w:hAnsi="Times New Roman"/>
          <w:i/>
          <w:color w:val="000000"/>
          <w:sz w:val="24"/>
          <w:szCs w:val="24"/>
        </w:rPr>
        <w:t xml:space="preserve">de </w:t>
      </w:r>
      <w:proofErr w:type="spellStart"/>
      <w:r w:rsidRPr="00362B0D">
        <w:rPr>
          <w:rFonts w:ascii="Times New Roman" w:hAnsi="Times New Roman"/>
          <w:i/>
          <w:color w:val="000000"/>
          <w:sz w:val="24"/>
          <w:szCs w:val="24"/>
        </w:rPr>
        <w:t>minimis</w:t>
      </w:r>
      <w:proofErr w:type="spellEnd"/>
      <w:r w:rsidRPr="00362B0D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362B0D">
        <w:rPr>
          <w:rFonts w:ascii="Times New Roman" w:hAnsi="Times New Roman"/>
          <w:color w:val="000000"/>
          <w:sz w:val="24"/>
          <w:szCs w:val="24"/>
        </w:rPr>
        <w:t xml:space="preserve">zawarł umowę najmu nieruchomości BPNT (nabył prawo </w:t>
      </w:r>
      <w:r w:rsidRPr="00362B0D">
        <w:rPr>
          <w:rFonts w:ascii="Times New Roman" w:hAnsi="Times New Roman"/>
          <w:color w:val="000000"/>
          <w:sz w:val="24"/>
          <w:szCs w:val="24"/>
        </w:rPr>
        <w:br/>
        <w:t>do tej pomocy)</w:t>
      </w:r>
      <w:r w:rsidR="00BF1D87">
        <w:rPr>
          <w:rFonts w:ascii="Times New Roman" w:hAnsi="Times New Roman"/>
          <w:color w:val="000000"/>
          <w:sz w:val="24"/>
          <w:szCs w:val="24"/>
        </w:rPr>
        <w:t>.</w:t>
      </w:r>
      <w:r w:rsidRPr="00362B0D">
        <w:rPr>
          <w:rFonts w:ascii="Times New Roman" w:hAnsi="Times New Roman"/>
          <w:color w:val="000000"/>
          <w:sz w:val="24"/>
          <w:szCs w:val="24"/>
        </w:rPr>
        <w:t xml:space="preserve"> Do czasu przekazania przez podmiot ubiegający się o pomoc oświadczeń oraz informacji, o których mowa w ust. 4 pomoc nie może być udzielona temu podmiotowi.</w:t>
      </w:r>
    </w:p>
    <w:p w:rsidR="008A3C4F" w:rsidRDefault="00E31408" w:rsidP="008A3C4F">
      <w:pPr>
        <w:numPr>
          <w:ilvl w:val="0"/>
          <w:numId w:val="34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8A3C4F">
        <w:rPr>
          <w:rFonts w:ascii="Times New Roman" w:hAnsi="Times New Roman"/>
          <w:color w:val="000000"/>
          <w:sz w:val="24"/>
          <w:szCs w:val="24"/>
        </w:rPr>
        <w:lastRenderedPageBreak/>
        <w:t xml:space="preserve">Wartość pomocy </w:t>
      </w:r>
      <w:r w:rsidRPr="008A3C4F">
        <w:rPr>
          <w:rFonts w:ascii="Times New Roman" w:hAnsi="Times New Roman"/>
          <w:i/>
          <w:color w:val="000000"/>
          <w:sz w:val="24"/>
          <w:szCs w:val="24"/>
        </w:rPr>
        <w:t xml:space="preserve">de </w:t>
      </w:r>
      <w:proofErr w:type="spellStart"/>
      <w:r w:rsidRPr="008A3C4F">
        <w:rPr>
          <w:rFonts w:ascii="Times New Roman" w:hAnsi="Times New Roman"/>
          <w:i/>
          <w:color w:val="000000"/>
          <w:sz w:val="24"/>
          <w:szCs w:val="24"/>
        </w:rPr>
        <w:t>minimis</w:t>
      </w:r>
      <w:proofErr w:type="spellEnd"/>
      <w:r w:rsidRPr="008A3C4F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8A3C4F">
        <w:rPr>
          <w:rFonts w:ascii="Times New Roman" w:hAnsi="Times New Roman"/>
          <w:color w:val="000000"/>
          <w:sz w:val="24"/>
          <w:szCs w:val="24"/>
        </w:rPr>
        <w:t xml:space="preserve">stanowi różnicę między odpłatnością </w:t>
      </w:r>
      <w:r w:rsidRPr="004F3945">
        <w:rPr>
          <w:rFonts w:ascii="Times New Roman" w:hAnsi="Times New Roman"/>
          <w:color w:val="000000"/>
          <w:sz w:val="24"/>
          <w:szCs w:val="24"/>
        </w:rPr>
        <w:t>za korzystanie</w:t>
      </w:r>
      <w:r w:rsidRPr="008A3C4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A3C4F">
        <w:rPr>
          <w:rFonts w:ascii="Times New Roman" w:hAnsi="Times New Roman"/>
          <w:color w:val="000000"/>
          <w:sz w:val="24"/>
          <w:szCs w:val="24"/>
        </w:rPr>
        <w:br/>
        <w:t>z usług na warunkach rynkowych, a odpłatnością faktycznie poniesioną przez najemcę.</w:t>
      </w:r>
    </w:p>
    <w:p w:rsidR="008A3C4F" w:rsidRDefault="00E31408" w:rsidP="008A3C4F">
      <w:pPr>
        <w:numPr>
          <w:ilvl w:val="0"/>
          <w:numId w:val="34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8A3C4F">
        <w:rPr>
          <w:rFonts w:ascii="Times New Roman" w:hAnsi="Times New Roman"/>
          <w:color w:val="000000"/>
          <w:sz w:val="24"/>
          <w:szCs w:val="24"/>
        </w:rPr>
        <w:t xml:space="preserve">Podmiotowi otrzymującemu pomoc </w:t>
      </w:r>
      <w:r w:rsidRPr="008A3C4F">
        <w:rPr>
          <w:rFonts w:ascii="Times New Roman" w:hAnsi="Times New Roman"/>
          <w:i/>
          <w:color w:val="000000"/>
          <w:sz w:val="24"/>
          <w:szCs w:val="24"/>
        </w:rPr>
        <w:t xml:space="preserve">de </w:t>
      </w:r>
      <w:proofErr w:type="spellStart"/>
      <w:r w:rsidRPr="008A3C4F">
        <w:rPr>
          <w:rFonts w:ascii="Times New Roman" w:hAnsi="Times New Roman"/>
          <w:i/>
          <w:color w:val="000000"/>
          <w:sz w:val="24"/>
          <w:szCs w:val="24"/>
        </w:rPr>
        <w:t>minimis</w:t>
      </w:r>
      <w:proofErr w:type="spellEnd"/>
      <w:r w:rsidRPr="008A3C4F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8A3C4F">
        <w:rPr>
          <w:rFonts w:ascii="Times New Roman" w:hAnsi="Times New Roman"/>
          <w:color w:val="000000"/>
          <w:sz w:val="24"/>
          <w:szCs w:val="24"/>
        </w:rPr>
        <w:t xml:space="preserve">wydawane jest zaświadczenie stwierdzające, że udzielona pomoc publiczna jest pomocą </w:t>
      </w:r>
      <w:r w:rsidRPr="008A3C4F">
        <w:rPr>
          <w:rFonts w:ascii="Times New Roman" w:hAnsi="Times New Roman"/>
          <w:i/>
          <w:color w:val="000000"/>
          <w:sz w:val="24"/>
          <w:szCs w:val="24"/>
        </w:rPr>
        <w:t xml:space="preserve">de </w:t>
      </w:r>
      <w:proofErr w:type="spellStart"/>
      <w:r w:rsidRPr="008A3C4F">
        <w:rPr>
          <w:rFonts w:ascii="Times New Roman" w:hAnsi="Times New Roman"/>
          <w:i/>
          <w:color w:val="000000"/>
          <w:sz w:val="24"/>
          <w:szCs w:val="24"/>
        </w:rPr>
        <w:t>minimis</w:t>
      </w:r>
      <w:proofErr w:type="spellEnd"/>
      <w:r w:rsidRPr="008A3C4F">
        <w:rPr>
          <w:rFonts w:ascii="Times New Roman" w:hAnsi="Times New Roman"/>
          <w:i/>
          <w:color w:val="000000"/>
          <w:sz w:val="24"/>
          <w:szCs w:val="24"/>
        </w:rPr>
        <w:t xml:space="preserve">. </w:t>
      </w:r>
      <w:r w:rsidR="000566F5" w:rsidRPr="008A3C4F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8A3C4F">
        <w:rPr>
          <w:rFonts w:ascii="Times New Roman" w:hAnsi="Times New Roman"/>
          <w:color w:val="000000"/>
          <w:sz w:val="24"/>
          <w:szCs w:val="24"/>
        </w:rPr>
        <w:t xml:space="preserve">Treść, termin, sposób wydawania oraz wzór zaświadczenia stwierdzającego, </w:t>
      </w:r>
      <w:r w:rsidR="000566F5" w:rsidRPr="008A3C4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A3C4F">
        <w:rPr>
          <w:rFonts w:ascii="Times New Roman" w:hAnsi="Times New Roman"/>
          <w:color w:val="000000"/>
          <w:sz w:val="24"/>
          <w:szCs w:val="24"/>
        </w:rPr>
        <w:t xml:space="preserve">że udzielona pomoc publiczna jest pomocą </w:t>
      </w:r>
      <w:r w:rsidRPr="008A3C4F">
        <w:rPr>
          <w:rFonts w:ascii="Times New Roman" w:hAnsi="Times New Roman"/>
          <w:i/>
          <w:color w:val="000000"/>
          <w:sz w:val="24"/>
          <w:szCs w:val="24"/>
        </w:rPr>
        <w:t xml:space="preserve">de </w:t>
      </w:r>
      <w:proofErr w:type="spellStart"/>
      <w:r w:rsidRPr="008A3C4F">
        <w:rPr>
          <w:rFonts w:ascii="Times New Roman" w:hAnsi="Times New Roman"/>
          <w:i/>
          <w:color w:val="000000"/>
          <w:sz w:val="24"/>
          <w:szCs w:val="24"/>
        </w:rPr>
        <w:t>minimis</w:t>
      </w:r>
      <w:proofErr w:type="spellEnd"/>
      <w:r w:rsidRPr="008A3C4F">
        <w:rPr>
          <w:rFonts w:ascii="Times New Roman" w:hAnsi="Times New Roman"/>
          <w:color w:val="000000"/>
          <w:sz w:val="24"/>
          <w:szCs w:val="24"/>
        </w:rPr>
        <w:t xml:space="preserve"> określa rozporządzenie Rady Ministrów z dnia</w:t>
      </w:r>
      <w:r w:rsidR="003A6DB8">
        <w:rPr>
          <w:rFonts w:ascii="Times New Roman" w:hAnsi="Times New Roman"/>
          <w:color w:val="000000"/>
          <w:sz w:val="24"/>
          <w:szCs w:val="24"/>
        </w:rPr>
        <w:br/>
      </w:r>
      <w:r w:rsidRPr="008A3C4F">
        <w:rPr>
          <w:rFonts w:ascii="Times New Roman" w:hAnsi="Times New Roman"/>
          <w:color w:val="000000"/>
          <w:sz w:val="24"/>
          <w:szCs w:val="24"/>
        </w:rPr>
        <w:t xml:space="preserve">20 marca 2007 r. w sprawie zaświadczeń o pomocy </w:t>
      </w:r>
      <w:r w:rsidRPr="008A3C4F">
        <w:rPr>
          <w:rFonts w:ascii="Times New Roman" w:hAnsi="Times New Roman"/>
          <w:i/>
          <w:color w:val="000000"/>
          <w:sz w:val="24"/>
          <w:szCs w:val="24"/>
        </w:rPr>
        <w:t xml:space="preserve">de </w:t>
      </w:r>
      <w:proofErr w:type="spellStart"/>
      <w:r w:rsidRPr="008A3C4F">
        <w:rPr>
          <w:rFonts w:ascii="Times New Roman" w:hAnsi="Times New Roman"/>
          <w:i/>
          <w:color w:val="000000"/>
          <w:sz w:val="24"/>
          <w:szCs w:val="24"/>
        </w:rPr>
        <w:t>minimis</w:t>
      </w:r>
      <w:proofErr w:type="spellEnd"/>
      <w:r w:rsidRPr="008A3C4F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="000566F5" w:rsidRPr="008A3C4F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8A3C4F">
        <w:rPr>
          <w:rFonts w:ascii="Times New Roman" w:hAnsi="Times New Roman"/>
          <w:color w:val="000000"/>
          <w:sz w:val="24"/>
          <w:szCs w:val="24"/>
        </w:rPr>
        <w:t xml:space="preserve">i pomocy </w:t>
      </w:r>
      <w:r w:rsidRPr="008A3C4F">
        <w:rPr>
          <w:rFonts w:ascii="Times New Roman" w:hAnsi="Times New Roman"/>
          <w:i/>
          <w:color w:val="000000"/>
          <w:sz w:val="24"/>
          <w:szCs w:val="24"/>
        </w:rPr>
        <w:t xml:space="preserve">de </w:t>
      </w:r>
      <w:proofErr w:type="spellStart"/>
      <w:r w:rsidRPr="008A3C4F">
        <w:rPr>
          <w:rFonts w:ascii="Times New Roman" w:hAnsi="Times New Roman"/>
          <w:i/>
          <w:color w:val="000000"/>
          <w:sz w:val="24"/>
          <w:szCs w:val="24"/>
        </w:rPr>
        <w:t>minimis</w:t>
      </w:r>
      <w:proofErr w:type="spellEnd"/>
      <w:r w:rsidR="003A6DB8">
        <w:rPr>
          <w:rFonts w:ascii="Times New Roman" w:hAnsi="Times New Roman"/>
          <w:color w:val="000000"/>
          <w:sz w:val="24"/>
          <w:szCs w:val="24"/>
        </w:rPr>
        <w:br/>
      </w:r>
      <w:r w:rsidRPr="008A3C4F">
        <w:rPr>
          <w:rFonts w:ascii="Times New Roman" w:hAnsi="Times New Roman"/>
          <w:color w:val="000000"/>
          <w:sz w:val="24"/>
          <w:szCs w:val="24"/>
        </w:rPr>
        <w:t xml:space="preserve">w rolnictwie lub rybołówstwie (Dz. U. z 2024 poz. 1546). Wzór zaświadczenia stanowi Załącznik Nr 4 do zarządzenia. </w:t>
      </w:r>
    </w:p>
    <w:p w:rsidR="008A3C4F" w:rsidRDefault="00E31408" w:rsidP="008A3C4F">
      <w:pPr>
        <w:numPr>
          <w:ilvl w:val="0"/>
          <w:numId w:val="34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8A3C4F">
        <w:rPr>
          <w:rFonts w:ascii="Times New Roman" w:hAnsi="Times New Roman"/>
          <w:color w:val="000000"/>
          <w:sz w:val="24"/>
          <w:szCs w:val="24"/>
        </w:rPr>
        <w:t>W zakresie nieuregulowanym w przedmiotowym dokumencie lub w przypadku zmiany stanu prawnego opisanego powyżej, zastosowanie znajdują przepisy powszechnie obowiązujące.</w:t>
      </w:r>
    </w:p>
    <w:p w:rsidR="008A3C4F" w:rsidRDefault="00E31408" w:rsidP="008A3C4F">
      <w:pPr>
        <w:numPr>
          <w:ilvl w:val="0"/>
          <w:numId w:val="34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8A3C4F">
        <w:rPr>
          <w:rFonts w:ascii="Times New Roman" w:hAnsi="Times New Roman"/>
          <w:color w:val="000000"/>
          <w:sz w:val="24"/>
          <w:szCs w:val="24"/>
        </w:rPr>
        <w:t xml:space="preserve">Zaświadczenie o wydanej pomocy </w:t>
      </w:r>
      <w:r w:rsidRPr="008A3C4F">
        <w:rPr>
          <w:rFonts w:ascii="Times New Roman" w:hAnsi="Times New Roman"/>
          <w:i/>
          <w:color w:val="000000"/>
          <w:sz w:val="24"/>
          <w:szCs w:val="24"/>
        </w:rPr>
        <w:t xml:space="preserve">de </w:t>
      </w:r>
      <w:proofErr w:type="spellStart"/>
      <w:r w:rsidRPr="008A3C4F">
        <w:rPr>
          <w:rFonts w:ascii="Times New Roman" w:hAnsi="Times New Roman"/>
          <w:i/>
          <w:color w:val="000000"/>
          <w:sz w:val="24"/>
          <w:szCs w:val="24"/>
        </w:rPr>
        <w:t>minimis</w:t>
      </w:r>
      <w:proofErr w:type="spellEnd"/>
      <w:r w:rsidRPr="008A3C4F">
        <w:rPr>
          <w:rFonts w:ascii="Times New Roman" w:hAnsi="Times New Roman"/>
          <w:color w:val="000000"/>
          <w:sz w:val="24"/>
          <w:szCs w:val="24"/>
        </w:rPr>
        <w:t xml:space="preserve"> najemcom BPNT wydaje Dyrektor BP</w:t>
      </w:r>
      <w:r w:rsidRPr="00816644">
        <w:rPr>
          <w:rFonts w:ascii="Times New Roman" w:hAnsi="Times New Roman"/>
          <w:color w:val="000000"/>
          <w:sz w:val="24"/>
          <w:szCs w:val="24"/>
        </w:rPr>
        <w:t>NT.</w:t>
      </w:r>
    </w:p>
    <w:p w:rsidR="00E31408" w:rsidRPr="008A3C4F" w:rsidRDefault="00E31408" w:rsidP="008A3C4F">
      <w:pPr>
        <w:numPr>
          <w:ilvl w:val="0"/>
          <w:numId w:val="34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8A3C4F">
        <w:rPr>
          <w:rFonts w:ascii="Times New Roman" w:hAnsi="Times New Roman"/>
          <w:color w:val="000000"/>
          <w:sz w:val="24"/>
          <w:szCs w:val="24"/>
        </w:rPr>
        <w:t>Za przedstawianie sprawozdań o udzielonej pomocy lub informacji o nieudzielonej pomocy odpowiada Departament Strategii i Rozwoju</w:t>
      </w:r>
      <w:r w:rsidR="003751E8">
        <w:rPr>
          <w:rFonts w:ascii="Times New Roman" w:hAnsi="Times New Roman"/>
          <w:color w:val="000000"/>
          <w:sz w:val="24"/>
          <w:szCs w:val="24"/>
        </w:rPr>
        <w:t>.</w:t>
      </w:r>
    </w:p>
    <w:p w:rsidR="00E31408" w:rsidRPr="0018012D" w:rsidRDefault="00E31408" w:rsidP="008A3C4F">
      <w:pPr>
        <w:numPr>
          <w:ilvl w:val="0"/>
          <w:numId w:val="34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18012D">
        <w:rPr>
          <w:rFonts w:ascii="Times New Roman" w:hAnsi="Times New Roman"/>
          <w:color w:val="000000"/>
          <w:sz w:val="24"/>
          <w:szCs w:val="24"/>
        </w:rPr>
        <w:t>Ustalam preferencyjne stawki czynszu najmu w BPNT na okres do 5 lat.</w:t>
      </w:r>
    </w:p>
    <w:p w:rsidR="00E31408" w:rsidRPr="00362B0D" w:rsidRDefault="00E31408" w:rsidP="008A3C4F">
      <w:pPr>
        <w:numPr>
          <w:ilvl w:val="0"/>
          <w:numId w:val="34"/>
        </w:numPr>
        <w:suppressAutoHyphens/>
        <w:spacing w:after="0" w:line="240" w:lineRule="auto"/>
        <w:ind w:left="426" w:hanging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18012D">
        <w:rPr>
          <w:rFonts w:ascii="Times New Roman" w:hAnsi="Times New Roman"/>
          <w:color w:val="000000"/>
          <w:sz w:val="24"/>
          <w:szCs w:val="24"/>
        </w:rPr>
        <w:t>Zasady</w:t>
      </w:r>
      <w:r w:rsidRPr="00362B0D">
        <w:rPr>
          <w:rFonts w:ascii="Times New Roman" w:hAnsi="Times New Roman"/>
          <w:color w:val="000000"/>
          <w:sz w:val="24"/>
          <w:szCs w:val="24"/>
        </w:rPr>
        <w:t xml:space="preserve"> ustalania preferencyjnych stawek czynszu najmu w BPNT kształtują się następująco: </w:t>
      </w:r>
    </w:p>
    <w:p w:rsidR="00E31408" w:rsidRPr="00362B0D" w:rsidRDefault="00E31408" w:rsidP="009C5078">
      <w:pPr>
        <w:spacing w:after="0" w:line="240" w:lineRule="auto"/>
        <w:ind w:left="993" w:hanging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362B0D">
        <w:rPr>
          <w:rFonts w:ascii="Times New Roman" w:hAnsi="Times New Roman"/>
          <w:color w:val="000000"/>
          <w:sz w:val="24"/>
          <w:szCs w:val="24"/>
        </w:rPr>
        <w:t>1) odnośnie najmu powierzchni biurowych w Inkubatorze Technologicznym Białostockiego Parku Naukowo-Technologicznego preferencyjna stawka czynszu wynosi:</w:t>
      </w:r>
    </w:p>
    <w:p w:rsidR="00E31408" w:rsidRPr="00362B0D" w:rsidRDefault="00E31408" w:rsidP="00381117">
      <w:pPr>
        <w:spacing w:after="0" w:line="240" w:lineRule="auto"/>
        <w:ind w:left="1276" w:hanging="283"/>
        <w:jc w:val="both"/>
        <w:rPr>
          <w:rFonts w:ascii="Times New Roman" w:hAnsi="Times New Roman"/>
          <w:color w:val="000000"/>
          <w:sz w:val="24"/>
          <w:szCs w:val="24"/>
        </w:rPr>
      </w:pPr>
      <w:r w:rsidRPr="00362B0D">
        <w:rPr>
          <w:rFonts w:ascii="Times New Roman" w:hAnsi="Times New Roman"/>
          <w:color w:val="000000"/>
          <w:sz w:val="24"/>
          <w:szCs w:val="24"/>
        </w:rPr>
        <w:t xml:space="preserve"> a) w pierwszym roku obowiązywania umowy obniżenie rynkowej stawki czynszu wynosi:</w:t>
      </w:r>
    </w:p>
    <w:p w:rsidR="00E31408" w:rsidRPr="00362B0D" w:rsidRDefault="00E31408" w:rsidP="00381117">
      <w:pPr>
        <w:spacing w:after="0" w:line="240" w:lineRule="auto"/>
        <w:ind w:left="1276" w:hanging="142"/>
        <w:jc w:val="both"/>
        <w:rPr>
          <w:rFonts w:ascii="Times New Roman" w:hAnsi="Times New Roman"/>
          <w:color w:val="000000"/>
          <w:sz w:val="24"/>
          <w:szCs w:val="24"/>
        </w:rPr>
      </w:pPr>
      <w:r w:rsidRPr="00362B0D">
        <w:rPr>
          <w:rFonts w:ascii="Times New Roman" w:hAnsi="Times New Roman"/>
          <w:color w:val="000000"/>
          <w:sz w:val="24"/>
          <w:szCs w:val="24"/>
        </w:rPr>
        <w:t xml:space="preserve">- do 99% – w przypadku, gdy firma została laureatem konkursu organizowanego/współorganizowanego przez BPNT i otrzymała nagrodę </w:t>
      </w:r>
      <w:r w:rsidRPr="00362B0D">
        <w:rPr>
          <w:rFonts w:ascii="Times New Roman" w:hAnsi="Times New Roman"/>
          <w:color w:val="000000"/>
          <w:sz w:val="24"/>
          <w:szCs w:val="24"/>
        </w:rPr>
        <w:br/>
        <w:t>w postaci zwolnienia z opłat za lokal biurowy,</w:t>
      </w:r>
    </w:p>
    <w:p w:rsidR="00E31408" w:rsidRPr="00362B0D" w:rsidRDefault="00E31408" w:rsidP="00381117">
      <w:pPr>
        <w:spacing w:after="0" w:line="240" w:lineRule="auto"/>
        <w:ind w:left="1276" w:hanging="142"/>
        <w:jc w:val="both"/>
        <w:rPr>
          <w:rFonts w:ascii="Times New Roman" w:hAnsi="Times New Roman"/>
          <w:color w:val="000000"/>
          <w:sz w:val="24"/>
          <w:szCs w:val="24"/>
        </w:rPr>
      </w:pPr>
      <w:r w:rsidRPr="00362B0D">
        <w:rPr>
          <w:rFonts w:ascii="Times New Roman" w:hAnsi="Times New Roman"/>
          <w:color w:val="000000"/>
          <w:sz w:val="24"/>
          <w:szCs w:val="24"/>
        </w:rPr>
        <w:t>- 80% – pozostałe firmy,</w:t>
      </w:r>
      <w:bookmarkEnd w:id="1"/>
      <w:bookmarkEnd w:id="2"/>
    </w:p>
    <w:p w:rsidR="00E31408" w:rsidRPr="00362B0D" w:rsidRDefault="00E31408" w:rsidP="00381117">
      <w:pPr>
        <w:spacing w:after="0" w:line="240" w:lineRule="auto"/>
        <w:ind w:left="1276" w:hanging="283"/>
        <w:jc w:val="both"/>
        <w:rPr>
          <w:rFonts w:ascii="Times New Roman" w:hAnsi="Times New Roman"/>
          <w:color w:val="000000"/>
          <w:sz w:val="24"/>
          <w:szCs w:val="24"/>
        </w:rPr>
      </w:pPr>
      <w:r w:rsidRPr="00362B0D">
        <w:rPr>
          <w:rFonts w:ascii="Times New Roman" w:hAnsi="Times New Roman"/>
          <w:color w:val="000000"/>
          <w:sz w:val="24"/>
          <w:szCs w:val="24"/>
        </w:rPr>
        <w:t>b) w drugim roku obowiązywania umowy obniżenie rynkowej stawki czynszu wynosi: 70%,</w:t>
      </w:r>
    </w:p>
    <w:p w:rsidR="00E31408" w:rsidRPr="00362B0D" w:rsidRDefault="00E31408" w:rsidP="00381117">
      <w:pPr>
        <w:spacing w:after="0" w:line="240" w:lineRule="auto"/>
        <w:ind w:left="1276" w:hanging="283"/>
        <w:jc w:val="both"/>
        <w:rPr>
          <w:rFonts w:ascii="Times New Roman" w:hAnsi="Times New Roman"/>
          <w:color w:val="000000"/>
          <w:sz w:val="24"/>
          <w:szCs w:val="24"/>
        </w:rPr>
      </w:pPr>
      <w:r w:rsidRPr="00362B0D">
        <w:rPr>
          <w:rFonts w:ascii="Times New Roman" w:hAnsi="Times New Roman"/>
          <w:color w:val="000000"/>
          <w:sz w:val="24"/>
          <w:szCs w:val="24"/>
        </w:rPr>
        <w:t>c) w trzecim roku obowiązywania umowy obniżenie rynkowej stawki czynszu wynosi: 60%;</w:t>
      </w:r>
    </w:p>
    <w:p w:rsidR="00E31408" w:rsidRPr="00362B0D" w:rsidRDefault="00E31408" w:rsidP="009C5078">
      <w:pPr>
        <w:spacing w:after="0" w:line="240" w:lineRule="auto"/>
        <w:ind w:left="993" w:hanging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362B0D">
        <w:rPr>
          <w:rFonts w:ascii="Times New Roman" w:hAnsi="Times New Roman"/>
          <w:color w:val="000000"/>
          <w:sz w:val="24"/>
          <w:szCs w:val="24"/>
        </w:rPr>
        <w:t xml:space="preserve">2) </w:t>
      </w:r>
      <w:r w:rsidR="009C507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62B0D">
        <w:rPr>
          <w:rFonts w:ascii="Times New Roman" w:hAnsi="Times New Roman"/>
          <w:color w:val="000000"/>
          <w:sz w:val="24"/>
          <w:szCs w:val="24"/>
        </w:rPr>
        <w:t>odnośnie najmu powierzchni laboratoryjnej lub wykorzystywanej do działalności innej niż biurowa preferencyjna stawka czynszu może wynosić od 20% do 80% rynkowej (bazowej) stawki czynszu;</w:t>
      </w:r>
    </w:p>
    <w:p w:rsidR="00E31408" w:rsidRPr="00362B0D" w:rsidRDefault="00E31408" w:rsidP="009C5078">
      <w:pPr>
        <w:spacing w:after="0" w:line="240" w:lineRule="auto"/>
        <w:ind w:left="993" w:hanging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362B0D">
        <w:rPr>
          <w:rFonts w:ascii="Times New Roman" w:hAnsi="Times New Roman"/>
          <w:color w:val="000000"/>
          <w:sz w:val="24"/>
          <w:szCs w:val="24"/>
        </w:rPr>
        <w:t>3)</w:t>
      </w:r>
      <w:r w:rsidRPr="00362B0D">
        <w:rPr>
          <w:rFonts w:ascii="Times New Roman" w:hAnsi="Times New Roman"/>
          <w:color w:val="000000"/>
          <w:sz w:val="24"/>
          <w:szCs w:val="24"/>
        </w:rPr>
        <w:tab/>
        <w:t xml:space="preserve">odnośnie najmu incydentalnego – obniżenie rynkowej stawki czynszu przysługujące najemcom Białostockiego Parku </w:t>
      </w:r>
      <w:r w:rsidRPr="004F3945">
        <w:rPr>
          <w:rFonts w:ascii="Times New Roman" w:hAnsi="Times New Roman"/>
          <w:color w:val="000000"/>
          <w:sz w:val="24"/>
          <w:szCs w:val="24"/>
        </w:rPr>
        <w:t>Naukowo</w:t>
      </w:r>
      <w:r w:rsidR="00337CCD" w:rsidRPr="004F3945">
        <w:rPr>
          <w:rFonts w:ascii="Times New Roman" w:hAnsi="Times New Roman"/>
          <w:color w:val="000000"/>
          <w:sz w:val="24"/>
          <w:szCs w:val="24"/>
        </w:rPr>
        <w:t>-</w:t>
      </w:r>
      <w:r w:rsidRPr="004F3945">
        <w:rPr>
          <w:rFonts w:ascii="Times New Roman" w:hAnsi="Times New Roman"/>
          <w:color w:val="000000"/>
          <w:sz w:val="24"/>
          <w:szCs w:val="24"/>
        </w:rPr>
        <w:t>Technologicznego</w:t>
      </w:r>
      <w:r w:rsidR="0089441F">
        <w:rPr>
          <w:rFonts w:ascii="Times New Roman" w:hAnsi="Times New Roman"/>
          <w:color w:val="000000"/>
          <w:sz w:val="24"/>
          <w:szCs w:val="24"/>
        </w:rPr>
        <w:br/>
      </w:r>
      <w:r w:rsidRPr="00362B0D">
        <w:rPr>
          <w:rFonts w:ascii="Times New Roman" w:hAnsi="Times New Roman"/>
          <w:color w:val="000000"/>
          <w:sz w:val="24"/>
          <w:szCs w:val="24"/>
        </w:rPr>
        <w:t xml:space="preserve">na wynajem </w:t>
      </w:r>
      <w:proofErr w:type="spellStart"/>
      <w:r w:rsidRPr="00362B0D">
        <w:rPr>
          <w:rFonts w:ascii="Times New Roman" w:hAnsi="Times New Roman"/>
          <w:color w:val="000000"/>
          <w:sz w:val="24"/>
          <w:szCs w:val="24"/>
        </w:rPr>
        <w:t>sal</w:t>
      </w:r>
      <w:proofErr w:type="spellEnd"/>
      <w:r w:rsidRPr="00362B0D">
        <w:rPr>
          <w:rFonts w:ascii="Times New Roman" w:hAnsi="Times New Roman"/>
          <w:color w:val="000000"/>
          <w:sz w:val="24"/>
          <w:szCs w:val="24"/>
        </w:rPr>
        <w:t xml:space="preserve"> konferencyjnych, </w:t>
      </w:r>
      <w:proofErr w:type="spellStart"/>
      <w:r w:rsidRPr="00362B0D">
        <w:rPr>
          <w:rFonts w:ascii="Times New Roman" w:hAnsi="Times New Roman"/>
          <w:color w:val="000000"/>
          <w:sz w:val="24"/>
          <w:szCs w:val="24"/>
        </w:rPr>
        <w:t>sal</w:t>
      </w:r>
      <w:proofErr w:type="spellEnd"/>
      <w:r w:rsidRPr="00362B0D">
        <w:rPr>
          <w:rFonts w:ascii="Times New Roman" w:hAnsi="Times New Roman"/>
          <w:color w:val="000000"/>
          <w:sz w:val="24"/>
          <w:szCs w:val="24"/>
        </w:rPr>
        <w:t xml:space="preserve"> szkoleniowych, powierzchni ekspozycyjnych, sprzętu audiowizualnego – wynosi 50%.</w:t>
      </w:r>
    </w:p>
    <w:p w:rsidR="00E31408" w:rsidRPr="00362B0D" w:rsidRDefault="00E31408" w:rsidP="00E31408">
      <w:pPr>
        <w:spacing w:after="0" w:line="240" w:lineRule="auto"/>
        <w:ind w:left="567" w:hanging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362B0D">
        <w:rPr>
          <w:rFonts w:ascii="Times New Roman" w:hAnsi="Times New Roman"/>
          <w:color w:val="000000"/>
          <w:sz w:val="24"/>
          <w:szCs w:val="24"/>
        </w:rPr>
        <w:t xml:space="preserve">13. </w:t>
      </w:r>
      <w:r w:rsidRPr="00362B0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Wnioski o zastosowanie preferencyjnej stawki najmu na terenie BPNT należy składać </w:t>
      </w:r>
      <w:r w:rsidRPr="00362B0D">
        <w:rPr>
          <w:rFonts w:ascii="Times New Roman" w:hAnsi="Times New Roman"/>
          <w:color w:val="000000"/>
          <w:sz w:val="24"/>
          <w:szCs w:val="24"/>
          <w:lang w:eastAsia="en-US"/>
        </w:rPr>
        <w:br/>
        <w:t xml:space="preserve">w siedzibie Białostockiego Parku Naukowo-Technicznego w Białymstoku przy </w:t>
      </w:r>
      <w:r w:rsidRPr="00362B0D">
        <w:rPr>
          <w:rFonts w:ascii="Times New Roman" w:hAnsi="Times New Roman"/>
          <w:color w:val="000000"/>
          <w:sz w:val="24"/>
          <w:szCs w:val="24"/>
          <w:lang w:eastAsia="en-US"/>
        </w:rPr>
        <w:br/>
        <w:t>ul. Żurawia 71.</w:t>
      </w:r>
    </w:p>
    <w:p w:rsidR="009858C0" w:rsidRDefault="009858C0" w:rsidP="003751E8">
      <w:pPr>
        <w:tabs>
          <w:tab w:val="left" w:pos="786"/>
          <w:tab w:val="left" w:pos="1068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403F5" w:rsidRDefault="00D403F5" w:rsidP="005238EF">
      <w:pPr>
        <w:spacing w:after="0" w:line="240" w:lineRule="auto"/>
        <w:jc w:val="center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Rozdział IV</w:t>
      </w:r>
    </w:p>
    <w:p w:rsidR="00D403F5" w:rsidRPr="007F6990" w:rsidRDefault="00D403F5" w:rsidP="00D403F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Inne postanowienia</w:t>
      </w:r>
    </w:p>
    <w:p w:rsidR="00D403F5" w:rsidRDefault="00D403F5" w:rsidP="00D40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03F5" w:rsidRPr="003A6DB8" w:rsidRDefault="00D403F5" w:rsidP="00D403F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A6DB8">
        <w:rPr>
          <w:rFonts w:ascii="Times New Roman" w:hAnsi="Times New Roman" w:cs="Times New Roman"/>
          <w:sz w:val="26"/>
          <w:szCs w:val="26"/>
        </w:rPr>
        <w:t>§ 7</w:t>
      </w:r>
    </w:p>
    <w:p w:rsidR="00D403F5" w:rsidRDefault="00D403F5" w:rsidP="00D403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16114" w:rsidRDefault="00C23FBD" w:rsidP="00316114">
      <w:pPr>
        <w:pStyle w:val="Default"/>
        <w:numPr>
          <w:ilvl w:val="0"/>
          <w:numId w:val="29"/>
        </w:numPr>
        <w:ind w:left="426"/>
        <w:jc w:val="both"/>
        <w:rPr>
          <w:color w:val="auto"/>
        </w:rPr>
      </w:pPr>
      <w:r>
        <w:rPr>
          <w:color w:val="auto"/>
        </w:rPr>
        <w:t>Zapisy niniejszego zarządzenia</w:t>
      </w:r>
      <w:r w:rsidR="00D403F5">
        <w:rPr>
          <w:color w:val="auto"/>
        </w:rPr>
        <w:t xml:space="preserve"> nie naruszają postanowień zarządzenia Nr 2993/13 Prezydenta Miasta Białegostoku z dnia 12 lutego 2013 r. </w:t>
      </w:r>
      <w:r w:rsidR="007253F3">
        <w:rPr>
          <w:color w:val="auto"/>
        </w:rPr>
        <w:t xml:space="preserve">zmienionego zarządzeniem </w:t>
      </w:r>
      <w:r w:rsidR="007253F3">
        <w:rPr>
          <w:color w:val="auto"/>
        </w:rPr>
        <w:br/>
        <w:t xml:space="preserve">Nr 1106/18 z dnia 18 września 2018 r. </w:t>
      </w:r>
      <w:r w:rsidR="00D403F5">
        <w:rPr>
          <w:color w:val="auto"/>
        </w:rPr>
        <w:t xml:space="preserve">w sprawie określenia minimalnych stawek czynszu najmu oraz dzierżawy nieruchomości gruntowych, powierzchni pomieszczeń </w:t>
      </w:r>
      <w:r w:rsidR="00D403F5">
        <w:rPr>
          <w:color w:val="auto"/>
        </w:rPr>
        <w:lastRenderedPageBreak/>
        <w:t>oraz lokali użytkowych pozostających w dyspozycji</w:t>
      </w:r>
      <w:r w:rsidR="00316114">
        <w:rPr>
          <w:color w:val="auto"/>
        </w:rPr>
        <w:t xml:space="preserve"> Białostockiego Ośrodka Sportu </w:t>
      </w:r>
      <w:r w:rsidR="007253F3">
        <w:rPr>
          <w:color w:val="auto"/>
        </w:rPr>
        <w:br/>
      </w:r>
      <w:r w:rsidR="00D403F5">
        <w:rPr>
          <w:color w:val="auto"/>
        </w:rPr>
        <w:t>i Rekreacji.</w:t>
      </w:r>
    </w:p>
    <w:p w:rsidR="00316114" w:rsidRDefault="00316114" w:rsidP="00316114">
      <w:pPr>
        <w:pStyle w:val="Default"/>
        <w:numPr>
          <w:ilvl w:val="0"/>
          <w:numId w:val="29"/>
        </w:numPr>
        <w:ind w:left="426"/>
        <w:jc w:val="both"/>
        <w:rPr>
          <w:color w:val="auto"/>
        </w:rPr>
      </w:pPr>
      <w:r>
        <w:rPr>
          <w:color w:val="auto"/>
        </w:rPr>
        <w:t>Zapisy niniejszego zarządzenia nie mają zastosowania do nieruchomości zajmowanych na potrzeby Urzędu oraz</w:t>
      </w:r>
      <w:r w:rsidR="00C94053">
        <w:rPr>
          <w:color w:val="auto"/>
        </w:rPr>
        <w:t xml:space="preserve"> miejskich  jednostek organizacyjnych.</w:t>
      </w:r>
    </w:p>
    <w:p w:rsidR="00D403F5" w:rsidRDefault="00D403F5" w:rsidP="00D403F5">
      <w:pPr>
        <w:pStyle w:val="Default"/>
        <w:jc w:val="both"/>
        <w:rPr>
          <w:color w:val="auto"/>
        </w:rPr>
      </w:pPr>
    </w:p>
    <w:p w:rsidR="00D403F5" w:rsidRPr="003A6DB8" w:rsidRDefault="00D403F5" w:rsidP="00D403F5">
      <w:pPr>
        <w:pStyle w:val="Default"/>
        <w:jc w:val="center"/>
        <w:rPr>
          <w:color w:val="auto"/>
          <w:sz w:val="26"/>
          <w:szCs w:val="26"/>
        </w:rPr>
      </w:pPr>
      <w:r w:rsidRPr="003A6DB8">
        <w:rPr>
          <w:color w:val="auto"/>
          <w:sz w:val="26"/>
          <w:szCs w:val="26"/>
        </w:rPr>
        <w:t>§ 8</w:t>
      </w:r>
    </w:p>
    <w:p w:rsidR="00D403F5" w:rsidRDefault="00D403F5" w:rsidP="00D403F5">
      <w:pPr>
        <w:pStyle w:val="Default"/>
        <w:jc w:val="both"/>
        <w:rPr>
          <w:color w:val="auto"/>
        </w:rPr>
      </w:pPr>
    </w:p>
    <w:p w:rsidR="00D403F5" w:rsidRDefault="00D403F5" w:rsidP="00D403F5">
      <w:pPr>
        <w:pStyle w:val="Default"/>
        <w:jc w:val="both"/>
        <w:rPr>
          <w:color w:val="auto"/>
        </w:rPr>
      </w:pPr>
      <w:r w:rsidRPr="003751E8">
        <w:rPr>
          <w:color w:val="auto"/>
        </w:rPr>
        <w:t xml:space="preserve">Traci moc zarządzenie Nr </w:t>
      </w:r>
      <w:r w:rsidR="00F174E0" w:rsidRPr="003751E8">
        <w:rPr>
          <w:color w:val="auto"/>
        </w:rPr>
        <w:t>885</w:t>
      </w:r>
      <w:r w:rsidRPr="003751E8">
        <w:rPr>
          <w:color w:val="auto"/>
        </w:rPr>
        <w:t>/2</w:t>
      </w:r>
      <w:r w:rsidR="00F174E0" w:rsidRPr="003751E8">
        <w:rPr>
          <w:color w:val="auto"/>
        </w:rPr>
        <w:t>4</w:t>
      </w:r>
      <w:r w:rsidRPr="003751E8">
        <w:rPr>
          <w:color w:val="auto"/>
        </w:rPr>
        <w:t xml:space="preserve"> Prezydenta Miasta Białegostoku z dnia </w:t>
      </w:r>
      <w:r w:rsidR="00F174E0" w:rsidRPr="003751E8">
        <w:rPr>
          <w:color w:val="auto"/>
        </w:rPr>
        <w:t>30 lipca</w:t>
      </w:r>
      <w:r w:rsidRPr="003751E8">
        <w:rPr>
          <w:color w:val="auto"/>
        </w:rPr>
        <w:t xml:space="preserve"> 202</w:t>
      </w:r>
      <w:r w:rsidR="00F174E0" w:rsidRPr="003751E8">
        <w:rPr>
          <w:color w:val="auto"/>
        </w:rPr>
        <w:t>4</w:t>
      </w:r>
      <w:r w:rsidRPr="003751E8">
        <w:rPr>
          <w:color w:val="auto"/>
        </w:rPr>
        <w:t xml:space="preserve"> r. </w:t>
      </w:r>
      <w:r w:rsidRPr="003751E8">
        <w:rPr>
          <w:color w:val="auto"/>
        </w:rPr>
        <w:br/>
        <w:t xml:space="preserve">w sprawie stawek czynszu z tytułu najmu i dzierżawy nieruchomości stanowiących zasób Miasta Białystok zmienione zarządzeniami </w:t>
      </w:r>
      <w:bookmarkStart w:id="3" w:name="_Hlk205805884"/>
      <w:r w:rsidR="00F174E0" w:rsidRPr="003751E8">
        <w:t>Nr 166/25 z dnia 26 lutego 2025 r., Nr 351/25</w:t>
      </w:r>
      <w:r w:rsidR="00500E38" w:rsidRPr="003751E8">
        <w:br/>
      </w:r>
      <w:r w:rsidR="00F174E0" w:rsidRPr="003751E8">
        <w:t>z dnia 12 maja 2025 r.</w:t>
      </w:r>
      <w:bookmarkEnd w:id="3"/>
      <w:r w:rsidR="00F174E0" w:rsidRPr="003751E8">
        <w:t xml:space="preserve">, Nr 742/25 z dnia 18 sierpnia 2025 r. oraz </w:t>
      </w:r>
      <w:r w:rsidRPr="003751E8">
        <w:rPr>
          <w:color w:val="auto"/>
        </w:rPr>
        <w:t xml:space="preserve">Nr </w:t>
      </w:r>
      <w:r w:rsidR="00F174E0" w:rsidRPr="003751E8">
        <w:rPr>
          <w:color w:val="auto"/>
        </w:rPr>
        <w:t>10</w:t>
      </w:r>
      <w:r w:rsidR="00227E11" w:rsidRPr="003751E8">
        <w:rPr>
          <w:color w:val="auto"/>
        </w:rPr>
        <w:t>9</w:t>
      </w:r>
      <w:r w:rsidR="00F174E0" w:rsidRPr="003751E8">
        <w:rPr>
          <w:color w:val="auto"/>
        </w:rPr>
        <w:t>9/25</w:t>
      </w:r>
      <w:r w:rsidRPr="003751E8">
        <w:rPr>
          <w:color w:val="auto"/>
        </w:rPr>
        <w:t xml:space="preserve"> z dnia</w:t>
      </w:r>
      <w:r w:rsidR="00BB05E7" w:rsidRPr="003751E8">
        <w:rPr>
          <w:color w:val="auto"/>
        </w:rPr>
        <w:br/>
      </w:r>
      <w:r w:rsidR="00F174E0" w:rsidRPr="003751E8">
        <w:rPr>
          <w:color w:val="auto"/>
        </w:rPr>
        <w:t>1</w:t>
      </w:r>
      <w:r w:rsidR="009F26D7" w:rsidRPr="003751E8">
        <w:rPr>
          <w:color w:val="auto"/>
        </w:rPr>
        <w:t>9</w:t>
      </w:r>
      <w:r w:rsidR="00500E38" w:rsidRPr="003751E8">
        <w:rPr>
          <w:color w:val="auto"/>
        </w:rPr>
        <w:t xml:space="preserve"> </w:t>
      </w:r>
      <w:r w:rsidR="00F174E0" w:rsidRPr="003751E8">
        <w:rPr>
          <w:color w:val="auto"/>
        </w:rPr>
        <w:t xml:space="preserve">grudnia </w:t>
      </w:r>
      <w:r w:rsidRPr="003751E8">
        <w:rPr>
          <w:color w:val="auto"/>
        </w:rPr>
        <w:t>202</w:t>
      </w:r>
      <w:r w:rsidR="00F174E0" w:rsidRPr="003751E8">
        <w:rPr>
          <w:color w:val="auto"/>
        </w:rPr>
        <w:t>5</w:t>
      </w:r>
      <w:r w:rsidRPr="003751E8">
        <w:rPr>
          <w:color w:val="auto"/>
        </w:rPr>
        <w:t xml:space="preserve"> r.</w:t>
      </w:r>
    </w:p>
    <w:p w:rsidR="00D403F5" w:rsidRDefault="00D403F5" w:rsidP="00D403F5">
      <w:pPr>
        <w:pStyle w:val="StylNagwekTimesNewRoman13ptWyrwnanydorodkaInter"/>
      </w:pPr>
      <w:r w:rsidRPr="00534040">
        <w:t>§ 9</w:t>
      </w:r>
    </w:p>
    <w:p w:rsidR="00534040" w:rsidRDefault="00C23FBD" w:rsidP="00534040">
      <w:pPr>
        <w:pStyle w:val="StylNagwekTimesNewRoman13ptWyrwnanydorodkaInter"/>
        <w:numPr>
          <w:ilvl w:val="0"/>
          <w:numId w:val="15"/>
        </w:numPr>
        <w:jc w:val="both"/>
      </w:pPr>
      <w:r>
        <w:rPr>
          <w:sz w:val="24"/>
          <w:szCs w:val="24"/>
        </w:rPr>
        <w:t xml:space="preserve">Wykonanie zarządzenia </w:t>
      </w:r>
      <w:r w:rsidR="00D403F5">
        <w:rPr>
          <w:sz w:val="24"/>
          <w:szCs w:val="24"/>
        </w:rPr>
        <w:t xml:space="preserve">powierza się Dyrektorom: Departamentu Skarbu, Departamentu Obsługi Urzędu, Departamentu Edukacji, Departamentu Kultury, Promocji i Sportu, Departamentu Strategii i Rozwoju oraz dyrektorom jednostek organizacyjnych </w:t>
      </w:r>
      <w:r w:rsidR="00D403F5" w:rsidRPr="00455B1B">
        <w:rPr>
          <w:sz w:val="24"/>
          <w:szCs w:val="24"/>
        </w:rPr>
        <w:t xml:space="preserve">dysponujących nieruchomościami wchodzącymi w skład zasobu Miasta Białystok, </w:t>
      </w:r>
      <w:r w:rsidR="00D403F5" w:rsidRPr="00455B1B">
        <w:rPr>
          <w:sz w:val="24"/>
          <w:szCs w:val="24"/>
        </w:rPr>
        <w:br/>
        <w:t>z zastrzeżeniem ust. 2.</w:t>
      </w:r>
    </w:p>
    <w:p w:rsidR="00D403F5" w:rsidRPr="00534040" w:rsidRDefault="00D403F5" w:rsidP="00534040">
      <w:pPr>
        <w:pStyle w:val="StylNagwekTimesNewRoman13ptWyrwnanydorodkaInter"/>
        <w:numPr>
          <w:ilvl w:val="0"/>
          <w:numId w:val="15"/>
        </w:numPr>
        <w:jc w:val="both"/>
      </w:pPr>
      <w:r w:rsidRPr="00534040">
        <w:rPr>
          <w:sz w:val="24"/>
          <w:szCs w:val="24"/>
        </w:rPr>
        <w:t xml:space="preserve">Wykonanie zarządzenia w zakresie ustalania preferencyjnych stawek czynszu </w:t>
      </w:r>
      <w:r w:rsidRPr="00534040">
        <w:rPr>
          <w:sz w:val="24"/>
          <w:szCs w:val="24"/>
        </w:rPr>
        <w:br/>
        <w:t xml:space="preserve">w zawieranych umowach </w:t>
      </w:r>
      <w:r w:rsidR="00C23FBD" w:rsidRPr="00534040">
        <w:rPr>
          <w:sz w:val="24"/>
          <w:szCs w:val="24"/>
        </w:rPr>
        <w:t xml:space="preserve">i aneksach do zawartych umów w </w:t>
      </w:r>
      <w:r w:rsidRPr="00534040">
        <w:rPr>
          <w:sz w:val="24"/>
          <w:szCs w:val="24"/>
        </w:rPr>
        <w:t>BPNT, powierza się Dyrektorowi BPNT w Białymstoku</w:t>
      </w:r>
      <w:r w:rsidR="00534040" w:rsidRPr="00534040">
        <w:rPr>
          <w:sz w:val="24"/>
          <w:szCs w:val="24"/>
        </w:rPr>
        <w:t>.</w:t>
      </w:r>
    </w:p>
    <w:p w:rsidR="00D403F5" w:rsidRDefault="00AF694A" w:rsidP="00D403F5">
      <w:pPr>
        <w:pStyle w:val="StylNagwekTimesNewRoman13ptWyrwnanydorodkaInter"/>
      </w:pPr>
      <w:r>
        <w:t>§ 10</w:t>
      </w:r>
    </w:p>
    <w:p w:rsidR="00D403F5" w:rsidRPr="00AB4990" w:rsidRDefault="00D403F5" w:rsidP="00D403F5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4990">
        <w:rPr>
          <w:rFonts w:ascii="Times New Roman" w:hAnsi="Times New Roman" w:cs="Times New Roman"/>
          <w:sz w:val="24"/>
          <w:szCs w:val="24"/>
        </w:rPr>
        <w:t xml:space="preserve">Zarządzenie wchodzi </w:t>
      </w:r>
      <w:r w:rsidRPr="0018012D">
        <w:rPr>
          <w:rFonts w:ascii="Times New Roman" w:hAnsi="Times New Roman" w:cs="Times New Roman"/>
          <w:sz w:val="24"/>
          <w:szCs w:val="24"/>
        </w:rPr>
        <w:t xml:space="preserve">w życie z  dniem </w:t>
      </w:r>
      <w:r w:rsidR="0018012D" w:rsidRPr="0018012D">
        <w:rPr>
          <w:rFonts w:ascii="Times New Roman" w:hAnsi="Times New Roman" w:cs="Times New Roman"/>
          <w:sz w:val="24"/>
          <w:szCs w:val="24"/>
        </w:rPr>
        <w:t>podpisania</w:t>
      </w:r>
      <w:r w:rsidRPr="0018012D">
        <w:rPr>
          <w:rFonts w:ascii="Times New Roman" w:hAnsi="Times New Roman" w:cs="Times New Roman"/>
          <w:sz w:val="24"/>
          <w:szCs w:val="24"/>
        </w:rPr>
        <w:t>, z zastrzeżeniem</w:t>
      </w:r>
      <w:r w:rsidRPr="00AB4990">
        <w:rPr>
          <w:rFonts w:ascii="Times New Roman" w:hAnsi="Times New Roman" w:cs="Times New Roman"/>
          <w:sz w:val="24"/>
          <w:szCs w:val="24"/>
        </w:rPr>
        <w:t xml:space="preserve"> ust. 2.</w:t>
      </w:r>
    </w:p>
    <w:p w:rsidR="000A696D" w:rsidRDefault="00D403F5" w:rsidP="00DE1078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4990">
        <w:rPr>
          <w:rFonts w:ascii="Times New Roman" w:hAnsi="Times New Roman" w:cs="Times New Roman"/>
          <w:sz w:val="24"/>
          <w:szCs w:val="24"/>
        </w:rPr>
        <w:t>Obowiązujące umowy i uzgodnienia po</w:t>
      </w:r>
      <w:r w:rsidR="00AB4990" w:rsidRPr="00AB4990">
        <w:rPr>
          <w:rFonts w:ascii="Times New Roman" w:hAnsi="Times New Roman" w:cs="Times New Roman"/>
          <w:sz w:val="24"/>
          <w:szCs w:val="24"/>
        </w:rPr>
        <w:t>czynione pod rządami zarządzeń, o których</w:t>
      </w:r>
      <w:r w:rsidRPr="00AB4990">
        <w:rPr>
          <w:rFonts w:ascii="Times New Roman" w:hAnsi="Times New Roman" w:cs="Times New Roman"/>
          <w:sz w:val="24"/>
          <w:szCs w:val="24"/>
        </w:rPr>
        <w:t xml:space="preserve"> mowa w § 8</w:t>
      </w:r>
      <w:r w:rsidR="009A55DF">
        <w:rPr>
          <w:rFonts w:ascii="Times New Roman" w:hAnsi="Times New Roman" w:cs="Times New Roman"/>
          <w:sz w:val="24"/>
          <w:szCs w:val="24"/>
        </w:rPr>
        <w:t>,</w:t>
      </w:r>
      <w:r w:rsidRPr="00AB4990">
        <w:rPr>
          <w:rFonts w:ascii="Times New Roman" w:hAnsi="Times New Roman" w:cs="Times New Roman"/>
          <w:sz w:val="24"/>
          <w:szCs w:val="24"/>
        </w:rPr>
        <w:t xml:space="preserve"> pozostają w mocy</w:t>
      </w:r>
      <w:r w:rsidR="00745167">
        <w:rPr>
          <w:rFonts w:ascii="Times New Roman" w:hAnsi="Times New Roman" w:cs="Times New Roman"/>
          <w:sz w:val="24"/>
          <w:szCs w:val="24"/>
        </w:rPr>
        <w:t>.</w:t>
      </w:r>
    </w:p>
    <w:p w:rsidR="00745167" w:rsidRDefault="00745167" w:rsidP="007451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5167" w:rsidRDefault="00745167" w:rsidP="007451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5167" w:rsidRDefault="00745167" w:rsidP="007451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313A" w:rsidRDefault="00B4313A" w:rsidP="00DE1078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B4313A" w:rsidSect="00D32F91">
      <w:footerReference w:type="even" r:id="rId9"/>
      <w:footerReference w:type="default" r:id="rId10"/>
      <w:footerReference w:type="first" r:id="rId11"/>
      <w:pgSz w:w="11907" w:h="16840"/>
      <w:pgMar w:top="1418" w:right="1418" w:bottom="1134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694A" w:rsidRDefault="00AF694A">
      <w:pPr>
        <w:spacing w:line="240" w:lineRule="auto"/>
      </w:pPr>
      <w:r>
        <w:separator/>
      </w:r>
    </w:p>
  </w:endnote>
  <w:endnote w:type="continuationSeparator" w:id="0">
    <w:p w:rsidR="00AF694A" w:rsidRDefault="00AF69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EE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694A" w:rsidRDefault="00331D5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AF694A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AF694A" w:rsidRDefault="00AF694A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694A" w:rsidRDefault="00AF694A">
    <w:pPr>
      <w:pStyle w:val="Stopka"/>
      <w:ind w:right="36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694A" w:rsidRDefault="00AF694A">
    <w:pPr>
      <w:pStyle w:val="Stopka"/>
      <w:jc w:val="righ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694A" w:rsidRDefault="00AF694A">
      <w:pPr>
        <w:spacing w:after="0" w:line="240" w:lineRule="auto"/>
      </w:pPr>
      <w:r>
        <w:separator/>
      </w:r>
    </w:p>
  </w:footnote>
  <w:footnote w:type="continuationSeparator" w:id="0">
    <w:p w:rsidR="00AF694A" w:rsidRDefault="00AF694A">
      <w:pPr>
        <w:spacing w:after="0" w:line="240" w:lineRule="auto"/>
      </w:pPr>
      <w:r>
        <w:continuationSeparator/>
      </w:r>
    </w:p>
  </w:footnote>
  <w:footnote w:id="1">
    <w:p w:rsidR="00AB5808" w:rsidRPr="00274AB4" w:rsidRDefault="00AB5808" w:rsidP="00AB5808">
      <w:pPr>
        <w:pStyle w:val="Tekstprzypisudolnego"/>
      </w:pPr>
      <w:r w:rsidRPr="00274AB4">
        <w:rPr>
          <w:rStyle w:val="Odwoanieprzypisudolnego"/>
        </w:rPr>
        <w:footnoteRef/>
      </w:r>
      <w:r w:rsidRPr="00274AB4">
        <w:t xml:space="preserve"> Zmiana tekstu jednolitego wymienionej ustawy została ogłoszona w Dz. U. z 202</w:t>
      </w:r>
      <w:r w:rsidR="00247025">
        <w:t>5</w:t>
      </w:r>
      <w:r w:rsidRPr="00274AB4">
        <w:t xml:space="preserve"> r. poz. </w:t>
      </w:r>
      <w:r w:rsidR="00247025">
        <w:t>143</w:t>
      </w:r>
      <w:r w:rsidR="003466E2">
        <w:t>6 oraz z 2026 r. poz. 252.</w:t>
      </w:r>
    </w:p>
  </w:footnote>
  <w:footnote w:id="2">
    <w:p w:rsidR="00E31408" w:rsidRDefault="00E31408" w:rsidP="00E31408">
      <w:pPr>
        <w:pStyle w:val="Tekstprzypisudolnego"/>
      </w:pPr>
      <w:r>
        <w:rPr>
          <w:rStyle w:val="Znakiprzypiswdolnych"/>
        </w:rPr>
        <w:footnoteRef/>
      </w:r>
      <w:r>
        <w:t xml:space="preserve"> Zmiany tekstu jednolitego wymienionej ustawy zostały ogłoszone w Dz. U. z 202</w:t>
      </w:r>
      <w:r w:rsidR="00305E32">
        <w:t>5</w:t>
      </w:r>
      <w:r>
        <w:t xml:space="preserve"> r. poz. 1</w:t>
      </w:r>
      <w:r w:rsidR="00305E32">
        <w:t>489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77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877731"/>
    <w:multiLevelType w:val="hybridMultilevel"/>
    <w:tmpl w:val="A846F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462DC6"/>
    <w:multiLevelType w:val="hybridMultilevel"/>
    <w:tmpl w:val="7252221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7771D8F"/>
    <w:multiLevelType w:val="multilevel"/>
    <w:tmpl w:val="2DC68F7A"/>
    <w:lvl w:ilvl="0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AB73348"/>
    <w:multiLevelType w:val="hybridMultilevel"/>
    <w:tmpl w:val="B38225A2"/>
    <w:lvl w:ilvl="0" w:tplc="303A948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DF00DA"/>
    <w:multiLevelType w:val="multilevel"/>
    <w:tmpl w:val="0CDF00DA"/>
    <w:lvl w:ilvl="0">
      <w:start w:val="1"/>
      <w:numFmt w:val="decimal"/>
      <w:lvlText w:val="%1)"/>
      <w:lvlJc w:val="left"/>
      <w:pPr>
        <w:tabs>
          <w:tab w:val="left" w:pos="1440"/>
        </w:tabs>
        <w:ind w:left="1440" w:hanging="360"/>
      </w:pPr>
      <w:rPr>
        <w:rFonts w:cs="Times New Roman"/>
        <w:sz w:val="26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0856E01"/>
    <w:multiLevelType w:val="hybridMultilevel"/>
    <w:tmpl w:val="B78625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905938"/>
    <w:multiLevelType w:val="hybridMultilevel"/>
    <w:tmpl w:val="0D64FD4C"/>
    <w:lvl w:ilvl="0" w:tplc="931408A0">
      <w:start w:val="15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D72467"/>
    <w:multiLevelType w:val="multilevel"/>
    <w:tmpl w:val="14D72467"/>
    <w:lvl w:ilvl="0">
      <w:start w:val="1"/>
      <w:numFmt w:val="none"/>
      <w:pStyle w:val="Tytuaktu"/>
      <w:suff w:val="nothing"/>
      <w:lvlText w:val="%1"/>
      <w:lvlJc w:val="left"/>
      <w:pPr>
        <w:ind w:firstLine="288"/>
      </w:pPr>
      <w:rPr>
        <w:rFonts w:cs="Times New Roman"/>
      </w:rPr>
    </w:lvl>
    <w:lvl w:ilvl="1">
      <w:start w:val="1"/>
      <w:numFmt w:val="none"/>
      <w:pStyle w:val="za"/>
      <w:suff w:val="nothing"/>
      <w:lvlText w:val="Załącznik%1"/>
      <w:lvlJc w:val="right"/>
      <w:pPr>
        <w:ind w:left="5954"/>
      </w:pPr>
      <w:rPr>
        <w:rFonts w:cs="Times New Roman"/>
      </w:rPr>
    </w:lvl>
    <w:lvl w:ilvl="2">
      <w:start w:val="1"/>
      <w:numFmt w:val="none"/>
      <w:pStyle w:val="za1"/>
      <w:suff w:val="nothing"/>
      <w:lvlText w:val="%1%3"/>
      <w:lvlJc w:val="right"/>
      <w:pPr>
        <w:ind w:left="5954"/>
      </w:pPr>
      <w:rPr>
        <w:rFonts w:cs="Times New Roman"/>
      </w:rPr>
    </w:lvl>
    <w:lvl w:ilvl="3">
      <w:start w:val="1"/>
      <w:numFmt w:val="decimal"/>
      <w:pStyle w:val="paragraf"/>
      <w:suff w:val="space"/>
      <w:lvlText w:val="§ %1%4."/>
      <w:lvlJc w:val="left"/>
      <w:pPr>
        <w:ind w:firstLine="397"/>
      </w:pPr>
      <w:rPr>
        <w:rFonts w:cs="Times New Roman"/>
      </w:rPr>
    </w:lvl>
    <w:lvl w:ilvl="4">
      <w:start w:val="2"/>
      <w:numFmt w:val="decimal"/>
      <w:suff w:val="space"/>
      <w:lvlText w:val="%1%5."/>
      <w:lvlJc w:val="left"/>
      <w:pPr>
        <w:ind w:firstLine="624"/>
      </w:pPr>
      <w:rPr>
        <w:rFonts w:cs="Times New Roman"/>
      </w:rPr>
    </w:lvl>
    <w:lvl w:ilvl="5">
      <w:start w:val="1"/>
      <w:numFmt w:val="decimal"/>
      <w:suff w:val="space"/>
      <w:lvlText w:val="%1%6)"/>
      <w:lvlJc w:val="left"/>
      <w:pPr>
        <w:ind w:left="340" w:hanging="340"/>
      </w:pPr>
      <w:rPr>
        <w:rFonts w:cs="Times New Roman"/>
      </w:rPr>
    </w:lvl>
    <w:lvl w:ilvl="6">
      <w:start w:val="1"/>
      <w:numFmt w:val="lowerLetter"/>
      <w:suff w:val="space"/>
      <w:lvlText w:val="%7)"/>
      <w:lvlJc w:val="left"/>
      <w:pPr>
        <w:ind w:left="226" w:hanging="226"/>
      </w:pPr>
      <w:rPr>
        <w:rFonts w:cs="Times New Roman" w:hint="default"/>
      </w:rPr>
    </w:lvl>
    <w:lvl w:ilvl="7">
      <w:start w:val="1"/>
      <w:numFmt w:val="bullet"/>
      <w:pStyle w:val="tiret"/>
      <w:suff w:val="space"/>
      <w:lvlText w:val="-"/>
      <w:lvlJc w:val="left"/>
      <w:pPr>
        <w:ind w:left="851" w:hanging="171"/>
      </w:pPr>
      <w:rPr>
        <w:rFonts w:ascii="Times New Roman" w:hAnsi="Times New Roman" w:hint="default"/>
        <w:color w:val="auto"/>
        <w:sz w:val="24"/>
      </w:rPr>
    </w:lvl>
    <w:lvl w:ilvl="8">
      <w:start w:val="1"/>
      <w:numFmt w:val="none"/>
      <w:lvlRestart w:val="0"/>
      <w:suff w:val="space"/>
      <w:lvlText w:val="2.%1"/>
      <w:lvlJc w:val="left"/>
      <w:pPr>
        <w:ind w:firstLine="624"/>
      </w:pPr>
      <w:rPr>
        <w:rFonts w:cs="Times New Roman"/>
      </w:rPr>
    </w:lvl>
  </w:abstractNum>
  <w:abstractNum w:abstractNumId="9" w15:restartNumberingAfterBreak="0">
    <w:nsid w:val="1D435D02"/>
    <w:multiLevelType w:val="multilevel"/>
    <w:tmpl w:val="15D61BAE"/>
    <w:lvl w:ilvl="0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05349F5"/>
    <w:multiLevelType w:val="multilevel"/>
    <w:tmpl w:val="DF1A9196"/>
    <w:lvl w:ilvl="0">
      <w:start w:val="1"/>
      <w:numFmt w:val="decimal"/>
      <w:lvlText w:val="%1."/>
      <w:lvlJc w:val="left"/>
      <w:pPr>
        <w:tabs>
          <w:tab w:val="num" w:pos="0"/>
        </w:tabs>
        <w:ind w:left="375" w:hanging="375"/>
      </w:pPr>
      <w:rPr>
        <w:b/>
        <w:bCs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1" w15:restartNumberingAfterBreak="0">
    <w:nsid w:val="22DD1F4F"/>
    <w:multiLevelType w:val="multilevel"/>
    <w:tmpl w:val="22DD1F4F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540152"/>
    <w:multiLevelType w:val="multilevel"/>
    <w:tmpl w:val="2354015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94060F"/>
    <w:multiLevelType w:val="hybridMultilevel"/>
    <w:tmpl w:val="B78625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564CD1"/>
    <w:multiLevelType w:val="hybridMultilevel"/>
    <w:tmpl w:val="56E4EA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C16D20"/>
    <w:multiLevelType w:val="multilevel"/>
    <w:tmpl w:val="60B80116"/>
    <w:lvl w:ilvl="0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 w:hint="default"/>
      </w:rPr>
    </w:lvl>
  </w:abstractNum>
  <w:abstractNum w:abstractNumId="16" w15:restartNumberingAfterBreak="0">
    <w:nsid w:val="2EAC3F5B"/>
    <w:multiLevelType w:val="multilevel"/>
    <w:tmpl w:val="2EAC3F5B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9013E1"/>
    <w:multiLevelType w:val="multilevel"/>
    <w:tmpl w:val="319013E1"/>
    <w:lvl w:ilvl="0">
      <w:start w:val="1"/>
      <w:numFmt w:val="decimal"/>
      <w:lvlText w:val="%1)"/>
      <w:lvlJc w:val="left"/>
      <w:pPr>
        <w:tabs>
          <w:tab w:val="left" w:pos="1068"/>
        </w:tabs>
        <w:ind w:left="1068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left" w:pos="1788"/>
        </w:tabs>
        <w:ind w:left="1788" w:hanging="360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lowerLetter"/>
      <w:lvlText w:val="%3."/>
      <w:lvlJc w:val="left"/>
      <w:pPr>
        <w:tabs>
          <w:tab w:val="left" w:pos="2688"/>
        </w:tabs>
        <w:ind w:left="2688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left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left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left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left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left" w:pos="6828"/>
        </w:tabs>
        <w:ind w:left="6828" w:hanging="180"/>
      </w:pPr>
    </w:lvl>
  </w:abstractNum>
  <w:abstractNum w:abstractNumId="18" w15:restartNumberingAfterBreak="0">
    <w:nsid w:val="324371EA"/>
    <w:multiLevelType w:val="multilevel"/>
    <w:tmpl w:val="324371EA"/>
    <w:lvl w:ilvl="0">
      <w:start w:val="1"/>
      <w:numFmt w:val="decimal"/>
      <w:lvlText w:val="%1)"/>
      <w:lvlJc w:val="left"/>
      <w:pPr>
        <w:tabs>
          <w:tab w:val="left" w:pos="1440"/>
        </w:tabs>
        <w:ind w:left="1440" w:hanging="360"/>
      </w:pPr>
      <w:rPr>
        <w:rFonts w:cs="Times New Roman"/>
        <w:sz w:val="26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330C13EB"/>
    <w:multiLevelType w:val="hybridMultilevel"/>
    <w:tmpl w:val="BE28A6E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36313492"/>
    <w:multiLevelType w:val="hybridMultilevel"/>
    <w:tmpl w:val="F8FC94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9B3D15"/>
    <w:multiLevelType w:val="hybridMultilevel"/>
    <w:tmpl w:val="06C88846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3CDC7B83"/>
    <w:multiLevelType w:val="hybridMultilevel"/>
    <w:tmpl w:val="42123F66"/>
    <w:lvl w:ilvl="0" w:tplc="0415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E346BA"/>
    <w:multiLevelType w:val="hybridMultilevel"/>
    <w:tmpl w:val="3BDCF44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757838"/>
    <w:multiLevelType w:val="multilevel"/>
    <w:tmpl w:val="D26E50C0"/>
    <w:lvl w:ilvl="0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4A1C5BC6"/>
    <w:multiLevelType w:val="multilevel"/>
    <w:tmpl w:val="4A1C5BC6"/>
    <w:lvl w:ilvl="0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26" w15:restartNumberingAfterBreak="0">
    <w:nsid w:val="4AF13E9B"/>
    <w:multiLevelType w:val="hybridMultilevel"/>
    <w:tmpl w:val="0952CEE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5BCB3CC5"/>
    <w:multiLevelType w:val="multilevel"/>
    <w:tmpl w:val="2B6C34F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8" w15:restartNumberingAfterBreak="0">
    <w:nsid w:val="5FCB38C1"/>
    <w:multiLevelType w:val="multilevel"/>
    <w:tmpl w:val="5FCB38C1"/>
    <w:lvl w:ilvl="0">
      <w:start w:val="1"/>
      <w:numFmt w:val="decimal"/>
      <w:lvlText w:val="%1)"/>
      <w:lvlJc w:val="left"/>
      <w:pPr>
        <w:tabs>
          <w:tab w:val="left" w:pos="1440"/>
        </w:tabs>
        <w:ind w:left="1440" w:hanging="360"/>
      </w:pPr>
      <w:rPr>
        <w:rFonts w:cs="Times New Roman"/>
        <w:sz w:val="26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60D17752"/>
    <w:multiLevelType w:val="multilevel"/>
    <w:tmpl w:val="B5EEDE0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0" w15:restartNumberingAfterBreak="0">
    <w:nsid w:val="63D94804"/>
    <w:multiLevelType w:val="hybridMultilevel"/>
    <w:tmpl w:val="1812D054"/>
    <w:lvl w:ilvl="0" w:tplc="EAE4D342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strike w:val="0"/>
      </w:rPr>
    </w:lvl>
    <w:lvl w:ilvl="1" w:tplc="D3F2907C">
      <w:start w:val="1"/>
      <w:numFmt w:val="decimal"/>
      <w:lvlText w:val="%2)"/>
      <w:lvlJc w:val="left"/>
      <w:pPr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50C4AE2"/>
    <w:multiLevelType w:val="hybridMultilevel"/>
    <w:tmpl w:val="8AAA1A04"/>
    <w:lvl w:ilvl="0" w:tplc="7200C62E">
      <w:start w:val="1"/>
      <w:numFmt w:val="decimal"/>
      <w:lvlText w:val="%1."/>
      <w:lvlJc w:val="left"/>
      <w:pPr>
        <w:ind w:left="1008" w:hanging="64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2212A9"/>
    <w:multiLevelType w:val="multilevel"/>
    <w:tmpl w:val="652212A9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7363F4E"/>
    <w:multiLevelType w:val="multilevel"/>
    <w:tmpl w:val="622C942C"/>
    <w:lvl w:ilvl="0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cs="Times New Roman" w:hint="default"/>
        <w:strike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 w:hint="default"/>
      </w:rPr>
    </w:lvl>
  </w:abstractNum>
  <w:abstractNum w:abstractNumId="34" w15:restartNumberingAfterBreak="0">
    <w:nsid w:val="67BC708B"/>
    <w:multiLevelType w:val="multilevel"/>
    <w:tmpl w:val="67BC708B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31714C9"/>
    <w:multiLevelType w:val="multilevel"/>
    <w:tmpl w:val="731714C9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left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6" w15:restartNumberingAfterBreak="0">
    <w:nsid w:val="7A7659CF"/>
    <w:multiLevelType w:val="hybridMultilevel"/>
    <w:tmpl w:val="609E0118"/>
    <w:lvl w:ilvl="0" w:tplc="5E10FA56">
      <w:start w:val="1"/>
      <w:numFmt w:val="decimal"/>
      <w:lvlText w:val="%1."/>
      <w:lvlJc w:val="left"/>
      <w:pPr>
        <w:ind w:left="375" w:hanging="375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18"/>
  </w:num>
  <w:num w:numId="5">
    <w:abstractNumId w:val="11"/>
  </w:num>
  <w:num w:numId="6">
    <w:abstractNumId w:val="12"/>
  </w:num>
  <w:num w:numId="7">
    <w:abstractNumId w:val="24"/>
  </w:num>
  <w:num w:numId="8">
    <w:abstractNumId w:val="9"/>
  </w:num>
  <w:num w:numId="9">
    <w:abstractNumId w:val="28"/>
    <w:lvlOverride w:ilvl="0">
      <w:lvl w:ilvl="0">
        <w:start w:val="1"/>
        <w:numFmt w:val="decimal"/>
        <w:lvlText w:val="%1)"/>
        <w:lvlJc w:val="left"/>
        <w:pPr>
          <w:tabs>
            <w:tab w:val="left" w:pos="1440"/>
          </w:tabs>
          <w:ind w:left="1440" w:hanging="360"/>
        </w:pPr>
        <w:rPr>
          <w:rFonts w:cs="Times New Roman"/>
          <w:sz w:val="26"/>
        </w:rPr>
      </w:lvl>
    </w:lvlOverride>
  </w:num>
  <w:num w:numId="10">
    <w:abstractNumId w:val="16"/>
  </w:num>
  <w:num w:numId="11">
    <w:abstractNumId w:val="35"/>
  </w:num>
  <w:num w:numId="12">
    <w:abstractNumId w:val="17"/>
  </w:num>
  <w:num w:numId="13">
    <w:abstractNumId w:val="25"/>
  </w:num>
  <w:num w:numId="14">
    <w:abstractNumId w:val="32"/>
  </w:num>
  <w:num w:numId="15">
    <w:abstractNumId w:val="33"/>
  </w:num>
  <w:num w:numId="16">
    <w:abstractNumId w:val="34"/>
  </w:num>
  <w:num w:numId="17">
    <w:abstractNumId w:val="20"/>
  </w:num>
  <w:num w:numId="18">
    <w:abstractNumId w:val="15"/>
  </w:num>
  <w:num w:numId="19">
    <w:abstractNumId w:val="22"/>
  </w:num>
  <w:num w:numId="20">
    <w:abstractNumId w:val="6"/>
  </w:num>
  <w:num w:numId="21">
    <w:abstractNumId w:val="31"/>
  </w:num>
  <w:num w:numId="22">
    <w:abstractNumId w:val="4"/>
  </w:num>
  <w:num w:numId="23">
    <w:abstractNumId w:val="13"/>
  </w:num>
  <w:num w:numId="24">
    <w:abstractNumId w:val="36"/>
  </w:num>
  <w:num w:numId="25">
    <w:abstractNumId w:val="23"/>
  </w:num>
  <w:num w:numId="26">
    <w:abstractNumId w:val="10"/>
  </w:num>
  <w:num w:numId="27">
    <w:abstractNumId w:val="27"/>
  </w:num>
  <w:num w:numId="28">
    <w:abstractNumId w:val="29"/>
  </w:num>
  <w:num w:numId="29">
    <w:abstractNumId w:val="1"/>
  </w:num>
  <w:num w:numId="30">
    <w:abstractNumId w:val="21"/>
  </w:num>
  <w:num w:numId="31">
    <w:abstractNumId w:val="26"/>
  </w:num>
  <w:num w:numId="32">
    <w:abstractNumId w:val="14"/>
  </w:num>
  <w:num w:numId="33">
    <w:abstractNumId w:val="0"/>
  </w:num>
  <w:num w:numId="34">
    <w:abstractNumId w:val="30"/>
  </w:num>
  <w:num w:numId="35">
    <w:abstractNumId w:val="7"/>
  </w:num>
  <w:num w:numId="36">
    <w:abstractNumId w:val="19"/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bordersDoNotSurroundHeader/>
  <w:bordersDoNotSurroundFooter/>
  <w:proofState w:spelling="clean"/>
  <w:defaultTabStop w:val="567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rawingGridHorizontalOrigin w:val="1800"/>
  <w:drawingGridVerticalOrigin w:val="1440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49A4"/>
    <w:rsid w:val="00002D68"/>
    <w:rsid w:val="000034C2"/>
    <w:rsid w:val="00006F6D"/>
    <w:rsid w:val="00007416"/>
    <w:rsid w:val="000078AA"/>
    <w:rsid w:val="000079FB"/>
    <w:rsid w:val="00007B09"/>
    <w:rsid w:val="00011B75"/>
    <w:rsid w:val="00012D3F"/>
    <w:rsid w:val="00012F6C"/>
    <w:rsid w:val="00013A7A"/>
    <w:rsid w:val="00013F9A"/>
    <w:rsid w:val="00020ECA"/>
    <w:rsid w:val="0002397C"/>
    <w:rsid w:val="00024AC0"/>
    <w:rsid w:val="00025E09"/>
    <w:rsid w:val="00026F45"/>
    <w:rsid w:val="00031C9A"/>
    <w:rsid w:val="000322BF"/>
    <w:rsid w:val="00032A12"/>
    <w:rsid w:val="00036169"/>
    <w:rsid w:val="000370A3"/>
    <w:rsid w:val="000377D7"/>
    <w:rsid w:val="00041B76"/>
    <w:rsid w:val="000421B8"/>
    <w:rsid w:val="000429D4"/>
    <w:rsid w:val="00044470"/>
    <w:rsid w:val="000500D2"/>
    <w:rsid w:val="000566F5"/>
    <w:rsid w:val="00056B09"/>
    <w:rsid w:val="00057595"/>
    <w:rsid w:val="00060013"/>
    <w:rsid w:val="00060A78"/>
    <w:rsid w:val="0006153B"/>
    <w:rsid w:val="00062089"/>
    <w:rsid w:val="00062C8A"/>
    <w:rsid w:val="00064EB2"/>
    <w:rsid w:val="00065CB1"/>
    <w:rsid w:val="00066D8D"/>
    <w:rsid w:val="00072705"/>
    <w:rsid w:val="000736E8"/>
    <w:rsid w:val="00086829"/>
    <w:rsid w:val="00091FE6"/>
    <w:rsid w:val="000957B9"/>
    <w:rsid w:val="000A227F"/>
    <w:rsid w:val="000A5ABA"/>
    <w:rsid w:val="000A696D"/>
    <w:rsid w:val="000A6EBC"/>
    <w:rsid w:val="000B3867"/>
    <w:rsid w:val="000B46F2"/>
    <w:rsid w:val="000B5125"/>
    <w:rsid w:val="000B52BC"/>
    <w:rsid w:val="000B790F"/>
    <w:rsid w:val="000C11A0"/>
    <w:rsid w:val="000C153D"/>
    <w:rsid w:val="000C2A66"/>
    <w:rsid w:val="000C3876"/>
    <w:rsid w:val="000C4DF5"/>
    <w:rsid w:val="000C7BBB"/>
    <w:rsid w:val="000D02D2"/>
    <w:rsid w:val="000D0F65"/>
    <w:rsid w:val="000D55CD"/>
    <w:rsid w:val="000E05A9"/>
    <w:rsid w:val="000E09F9"/>
    <w:rsid w:val="000E0CF5"/>
    <w:rsid w:val="000E1450"/>
    <w:rsid w:val="000E2BFF"/>
    <w:rsid w:val="000E4450"/>
    <w:rsid w:val="000E5FC0"/>
    <w:rsid w:val="000E795F"/>
    <w:rsid w:val="000F4105"/>
    <w:rsid w:val="00106115"/>
    <w:rsid w:val="001061B9"/>
    <w:rsid w:val="00107DCC"/>
    <w:rsid w:val="00107E8F"/>
    <w:rsid w:val="00113345"/>
    <w:rsid w:val="0011389B"/>
    <w:rsid w:val="00113A4D"/>
    <w:rsid w:val="0011734F"/>
    <w:rsid w:val="00117D5E"/>
    <w:rsid w:val="00120DB0"/>
    <w:rsid w:val="00122CD8"/>
    <w:rsid w:val="00123ADF"/>
    <w:rsid w:val="001252EE"/>
    <w:rsid w:val="001261EA"/>
    <w:rsid w:val="001266FE"/>
    <w:rsid w:val="00130456"/>
    <w:rsid w:val="001328FD"/>
    <w:rsid w:val="0013546B"/>
    <w:rsid w:val="00135B53"/>
    <w:rsid w:val="00136140"/>
    <w:rsid w:val="00136E39"/>
    <w:rsid w:val="00140128"/>
    <w:rsid w:val="0014015B"/>
    <w:rsid w:val="00142A6E"/>
    <w:rsid w:val="00143782"/>
    <w:rsid w:val="001438F3"/>
    <w:rsid w:val="00144071"/>
    <w:rsid w:val="001456D2"/>
    <w:rsid w:val="0014789D"/>
    <w:rsid w:val="00147F00"/>
    <w:rsid w:val="00155299"/>
    <w:rsid w:val="00157959"/>
    <w:rsid w:val="001628F2"/>
    <w:rsid w:val="00166ECF"/>
    <w:rsid w:val="001700C5"/>
    <w:rsid w:val="0017428B"/>
    <w:rsid w:val="00174ECA"/>
    <w:rsid w:val="001756AC"/>
    <w:rsid w:val="00176377"/>
    <w:rsid w:val="00177403"/>
    <w:rsid w:val="0018012D"/>
    <w:rsid w:val="00181434"/>
    <w:rsid w:val="00184951"/>
    <w:rsid w:val="00187769"/>
    <w:rsid w:val="00190C88"/>
    <w:rsid w:val="00194B81"/>
    <w:rsid w:val="00197F72"/>
    <w:rsid w:val="001A0A94"/>
    <w:rsid w:val="001A1D1C"/>
    <w:rsid w:val="001A25D2"/>
    <w:rsid w:val="001A493E"/>
    <w:rsid w:val="001A5A15"/>
    <w:rsid w:val="001B033A"/>
    <w:rsid w:val="001B24A3"/>
    <w:rsid w:val="001B5215"/>
    <w:rsid w:val="001B52B7"/>
    <w:rsid w:val="001B5333"/>
    <w:rsid w:val="001B7027"/>
    <w:rsid w:val="001B7327"/>
    <w:rsid w:val="001C40B4"/>
    <w:rsid w:val="001D3E49"/>
    <w:rsid w:val="001D73A6"/>
    <w:rsid w:val="001D7C52"/>
    <w:rsid w:val="001E1AD8"/>
    <w:rsid w:val="001E3894"/>
    <w:rsid w:val="001F14CF"/>
    <w:rsid w:val="001F18B3"/>
    <w:rsid w:val="001F466E"/>
    <w:rsid w:val="002015FF"/>
    <w:rsid w:val="00205A2B"/>
    <w:rsid w:val="00207C04"/>
    <w:rsid w:val="00210486"/>
    <w:rsid w:val="00211CA7"/>
    <w:rsid w:val="002150D1"/>
    <w:rsid w:val="00222449"/>
    <w:rsid w:val="00222C20"/>
    <w:rsid w:val="00223596"/>
    <w:rsid w:val="0022417B"/>
    <w:rsid w:val="00227E11"/>
    <w:rsid w:val="002332EE"/>
    <w:rsid w:val="00233ADE"/>
    <w:rsid w:val="00233FCB"/>
    <w:rsid w:val="0024193F"/>
    <w:rsid w:val="00247025"/>
    <w:rsid w:val="002505DB"/>
    <w:rsid w:val="00251307"/>
    <w:rsid w:val="00261940"/>
    <w:rsid w:val="00266E80"/>
    <w:rsid w:val="0026762D"/>
    <w:rsid w:val="00271CA8"/>
    <w:rsid w:val="00273114"/>
    <w:rsid w:val="002754F9"/>
    <w:rsid w:val="002765BC"/>
    <w:rsid w:val="002779A4"/>
    <w:rsid w:val="002804A8"/>
    <w:rsid w:val="00290DE4"/>
    <w:rsid w:val="0029271A"/>
    <w:rsid w:val="0029779F"/>
    <w:rsid w:val="002A00D8"/>
    <w:rsid w:val="002A0E16"/>
    <w:rsid w:val="002A2155"/>
    <w:rsid w:val="002A2E14"/>
    <w:rsid w:val="002A320B"/>
    <w:rsid w:val="002A341A"/>
    <w:rsid w:val="002A6FFE"/>
    <w:rsid w:val="002A754D"/>
    <w:rsid w:val="002A7B08"/>
    <w:rsid w:val="002B03A3"/>
    <w:rsid w:val="002B69E2"/>
    <w:rsid w:val="002D3C1D"/>
    <w:rsid w:val="002D682E"/>
    <w:rsid w:val="002E132B"/>
    <w:rsid w:val="002E21F7"/>
    <w:rsid w:val="002E3BF2"/>
    <w:rsid w:val="002E4D08"/>
    <w:rsid w:val="002E51CD"/>
    <w:rsid w:val="002E540D"/>
    <w:rsid w:val="002F00D6"/>
    <w:rsid w:val="002F0EB9"/>
    <w:rsid w:val="002F2E96"/>
    <w:rsid w:val="002F4B0E"/>
    <w:rsid w:val="00301152"/>
    <w:rsid w:val="003035FB"/>
    <w:rsid w:val="00303F7B"/>
    <w:rsid w:val="00305E32"/>
    <w:rsid w:val="003126C3"/>
    <w:rsid w:val="00315C95"/>
    <w:rsid w:val="00316114"/>
    <w:rsid w:val="00317032"/>
    <w:rsid w:val="00320B79"/>
    <w:rsid w:val="00322F00"/>
    <w:rsid w:val="00322F4E"/>
    <w:rsid w:val="00323A79"/>
    <w:rsid w:val="00325FF7"/>
    <w:rsid w:val="00331D59"/>
    <w:rsid w:val="00333882"/>
    <w:rsid w:val="003346F6"/>
    <w:rsid w:val="00335244"/>
    <w:rsid w:val="00335BEF"/>
    <w:rsid w:val="00337CCD"/>
    <w:rsid w:val="00344796"/>
    <w:rsid w:val="00344A6A"/>
    <w:rsid w:val="0034554A"/>
    <w:rsid w:val="003466E2"/>
    <w:rsid w:val="0034726A"/>
    <w:rsid w:val="00347917"/>
    <w:rsid w:val="00347D5A"/>
    <w:rsid w:val="00353B7E"/>
    <w:rsid w:val="00354F0F"/>
    <w:rsid w:val="0035580B"/>
    <w:rsid w:val="003656A7"/>
    <w:rsid w:val="00366F66"/>
    <w:rsid w:val="00370F0C"/>
    <w:rsid w:val="00372B1A"/>
    <w:rsid w:val="00372B56"/>
    <w:rsid w:val="00373174"/>
    <w:rsid w:val="003750E6"/>
    <w:rsid w:val="003751E8"/>
    <w:rsid w:val="00381117"/>
    <w:rsid w:val="0038147C"/>
    <w:rsid w:val="00381D94"/>
    <w:rsid w:val="00381FC1"/>
    <w:rsid w:val="0038276E"/>
    <w:rsid w:val="00383A19"/>
    <w:rsid w:val="00386891"/>
    <w:rsid w:val="00396DB0"/>
    <w:rsid w:val="003978E8"/>
    <w:rsid w:val="003A11DB"/>
    <w:rsid w:val="003A12AE"/>
    <w:rsid w:val="003A43AD"/>
    <w:rsid w:val="003A57DE"/>
    <w:rsid w:val="003A6B80"/>
    <w:rsid w:val="003A6DB8"/>
    <w:rsid w:val="003B2300"/>
    <w:rsid w:val="003B25F1"/>
    <w:rsid w:val="003B26EB"/>
    <w:rsid w:val="003B4E8B"/>
    <w:rsid w:val="003B57FC"/>
    <w:rsid w:val="003B78A6"/>
    <w:rsid w:val="003C4064"/>
    <w:rsid w:val="003C4FF3"/>
    <w:rsid w:val="003C523D"/>
    <w:rsid w:val="003C778F"/>
    <w:rsid w:val="003D0D2D"/>
    <w:rsid w:val="003D1BA9"/>
    <w:rsid w:val="003D464B"/>
    <w:rsid w:val="003E713A"/>
    <w:rsid w:val="003E7F6A"/>
    <w:rsid w:val="003F1AEE"/>
    <w:rsid w:val="003F5DA9"/>
    <w:rsid w:val="003F5FA4"/>
    <w:rsid w:val="003F648F"/>
    <w:rsid w:val="003F6734"/>
    <w:rsid w:val="004003A0"/>
    <w:rsid w:val="0040102B"/>
    <w:rsid w:val="004025C5"/>
    <w:rsid w:val="00403892"/>
    <w:rsid w:val="00403B40"/>
    <w:rsid w:val="004044FD"/>
    <w:rsid w:val="00405942"/>
    <w:rsid w:val="004076E6"/>
    <w:rsid w:val="00410512"/>
    <w:rsid w:val="00410B84"/>
    <w:rsid w:val="00415425"/>
    <w:rsid w:val="0041590C"/>
    <w:rsid w:val="0041642B"/>
    <w:rsid w:val="00420DC1"/>
    <w:rsid w:val="00424EC9"/>
    <w:rsid w:val="0043062A"/>
    <w:rsid w:val="004403F9"/>
    <w:rsid w:val="00442108"/>
    <w:rsid w:val="00442540"/>
    <w:rsid w:val="0044538A"/>
    <w:rsid w:val="004455B5"/>
    <w:rsid w:val="00445EE7"/>
    <w:rsid w:val="00446924"/>
    <w:rsid w:val="004475DA"/>
    <w:rsid w:val="00450D43"/>
    <w:rsid w:val="00451C8C"/>
    <w:rsid w:val="00452D35"/>
    <w:rsid w:val="004533BA"/>
    <w:rsid w:val="0045450D"/>
    <w:rsid w:val="00455B1B"/>
    <w:rsid w:val="0045716A"/>
    <w:rsid w:val="0046165D"/>
    <w:rsid w:val="00461D9B"/>
    <w:rsid w:val="00461FDD"/>
    <w:rsid w:val="004625B6"/>
    <w:rsid w:val="0046318A"/>
    <w:rsid w:val="00465D5D"/>
    <w:rsid w:val="004662C9"/>
    <w:rsid w:val="00467FAC"/>
    <w:rsid w:val="00470D21"/>
    <w:rsid w:val="00471914"/>
    <w:rsid w:val="00471F21"/>
    <w:rsid w:val="00472FDC"/>
    <w:rsid w:val="004732E6"/>
    <w:rsid w:val="004807AF"/>
    <w:rsid w:val="00485E30"/>
    <w:rsid w:val="004906D2"/>
    <w:rsid w:val="00491BCE"/>
    <w:rsid w:val="00492407"/>
    <w:rsid w:val="00492A18"/>
    <w:rsid w:val="004936B1"/>
    <w:rsid w:val="00495E54"/>
    <w:rsid w:val="004A1930"/>
    <w:rsid w:val="004A42A0"/>
    <w:rsid w:val="004B1BE1"/>
    <w:rsid w:val="004B25AD"/>
    <w:rsid w:val="004B5FCE"/>
    <w:rsid w:val="004C0FF4"/>
    <w:rsid w:val="004C3BCB"/>
    <w:rsid w:val="004C6A42"/>
    <w:rsid w:val="004D1F02"/>
    <w:rsid w:val="004D1FDF"/>
    <w:rsid w:val="004D7059"/>
    <w:rsid w:val="004D7A91"/>
    <w:rsid w:val="004F031A"/>
    <w:rsid w:val="004F055D"/>
    <w:rsid w:val="004F2650"/>
    <w:rsid w:val="004F280D"/>
    <w:rsid w:val="004F3945"/>
    <w:rsid w:val="004F6021"/>
    <w:rsid w:val="004F77AE"/>
    <w:rsid w:val="00500E38"/>
    <w:rsid w:val="0050180D"/>
    <w:rsid w:val="005019DD"/>
    <w:rsid w:val="005037AF"/>
    <w:rsid w:val="00506B1E"/>
    <w:rsid w:val="0050714C"/>
    <w:rsid w:val="0051041A"/>
    <w:rsid w:val="00510674"/>
    <w:rsid w:val="00510CB0"/>
    <w:rsid w:val="00512D00"/>
    <w:rsid w:val="00513189"/>
    <w:rsid w:val="00516962"/>
    <w:rsid w:val="005238EF"/>
    <w:rsid w:val="005239E5"/>
    <w:rsid w:val="00531D79"/>
    <w:rsid w:val="00531E50"/>
    <w:rsid w:val="00534040"/>
    <w:rsid w:val="00535B8A"/>
    <w:rsid w:val="00537358"/>
    <w:rsid w:val="00537461"/>
    <w:rsid w:val="005403BF"/>
    <w:rsid w:val="005443F1"/>
    <w:rsid w:val="005472E3"/>
    <w:rsid w:val="005508C9"/>
    <w:rsid w:val="005512A9"/>
    <w:rsid w:val="00551422"/>
    <w:rsid w:val="0055275C"/>
    <w:rsid w:val="0055795B"/>
    <w:rsid w:val="00563B45"/>
    <w:rsid w:val="00567763"/>
    <w:rsid w:val="00574758"/>
    <w:rsid w:val="005762C0"/>
    <w:rsid w:val="0057661D"/>
    <w:rsid w:val="00577D7A"/>
    <w:rsid w:val="00580299"/>
    <w:rsid w:val="00581D01"/>
    <w:rsid w:val="00582A28"/>
    <w:rsid w:val="00582D4B"/>
    <w:rsid w:val="00585FE3"/>
    <w:rsid w:val="0058638B"/>
    <w:rsid w:val="005917CC"/>
    <w:rsid w:val="00594277"/>
    <w:rsid w:val="00595251"/>
    <w:rsid w:val="005952B6"/>
    <w:rsid w:val="005969F8"/>
    <w:rsid w:val="00597F6D"/>
    <w:rsid w:val="005A0643"/>
    <w:rsid w:val="005A18F6"/>
    <w:rsid w:val="005A28D2"/>
    <w:rsid w:val="005A32DA"/>
    <w:rsid w:val="005A5BA3"/>
    <w:rsid w:val="005A6ECE"/>
    <w:rsid w:val="005B0C5E"/>
    <w:rsid w:val="005B0EC7"/>
    <w:rsid w:val="005B15B8"/>
    <w:rsid w:val="005B325C"/>
    <w:rsid w:val="005B6F1C"/>
    <w:rsid w:val="005B72B0"/>
    <w:rsid w:val="005C0153"/>
    <w:rsid w:val="005C0758"/>
    <w:rsid w:val="005C08AB"/>
    <w:rsid w:val="005C1DF8"/>
    <w:rsid w:val="005C1F75"/>
    <w:rsid w:val="005C2A6A"/>
    <w:rsid w:val="005C2DAD"/>
    <w:rsid w:val="005D0022"/>
    <w:rsid w:val="005E47BB"/>
    <w:rsid w:val="005E5B2C"/>
    <w:rsid w:val="005E686F"/>
    <w:rsid w:val="005E68DF"/>
    <w:rsid w:val="005E7110"/>
    <w:rsid w:val="005E7534"/>
    <w:rsid w:val="005E758F"/>
    <w:rsid w:val="005F03DB"/>
    <w:rsid w:val="005F297E"/>
    <w:rsid w:val="005F306B"/>
    <w:rsid w:val="005F54D0"/>
    <w:rsid w:val="005F7006"/>
    <w:rsid w:val="006036BF"/>
    <w:rsid w:val="00604391"/>
    <w:rsid w:val="006049A4"/>
    <w:rsid w:val="006111DF"/>
    <w:rsid w:val="00611742"/>
    <w:rsid w:val="00613A1F"/>
    <w:rsid w:val="00613F4F"/>
    <w:rsid w:val="00614B47"/>
    <w:rsid w:val="00617422"/>
    <w:rsid w:val="00624658"/>
    <w:rsid w:val="006249D3"/>
    <w:rsid w:val="006249D9"/>
    <w:rsid w:val="00624E71"/>
    <w:rsid w:val="0062575A"/>
    <w:rsid w:val="006268E3"/>
    <w:rsid w:val="00632E2F"/>
    <w:rsid w:val="00633789"/>
    <w:rsid w:val="00640E7E"/>
    <w:rsid w:val="00641268"/>
    <w:rsid w:val="0064200D"/>
    <w:rsid w:val="00654A5D"/>
    <w:rsid w:val="00655429"/>
    <w:rsid w:val="00660766"/>
    <w:rsid w:val="00661BF2"/>
    <w:rsid w:val="00664DA7"/>
    <w:rsid w:val="00664EB4"/>
    <w:rsid w:val="00665C08"/>
    <w:rsid w:val="00672141"/>
    <w:rsid w:val="00672F60"/>
    <w:rsid w:val="00673636"/>
    <w:rsid w:val="006737AA"/>
    <w:rsid w:val="00675DB0"/>
    <w:rsid w:val="00677972"/>
    <w:rsid w:val="00680D9A"/>
    <w:rsid w:val="006A4FBD"/>
    <w:rsid w:val="006A73D9"/>
    <w:rsid w:val="006B0B88"/>
    <w:rsid w:val="006B2E9E"/>
    <w:rsid w:val="006C2283"/>
    <w:rsid w:val="006C2494"/>
    <w:rsid w:val="006C4C9B"/>
    <w:rsid w:val="006C5BCD"/>
    <w:rsid w:val="006C6740"/>
    <w:rsid w:val="006D17AA"/>
    <w:rsid w:val="006D36D6"/>
    <w:rsid w:val="006D5352"/>
    <w:rsid w:val="006E18AD"/>
    <w:rsid w:val="006E2BD2"/>
    <w:rsid w:val="006E6EB5"/>
    <w:rsid w:val="006E7433"/>
    <w:rsid w:val="006F0B8B"/>
    <w:rsid w:val="006F13E4"/>
    <w:rsid w:val="006F1D8E"/>
    <w:rsid w:val="006F2010"/>
    <w:rsid w:val="0070261D"/>
    <w:rsid w:val="00704781"/>
    <w:rsid w:val="007071E4"/>
    <w:rsid w:val="00710D65"/>
    <w:rsid w:val="00716C4D"/>
    <w:rsid w:val="00717E1C"/>
    <w:rsid w:val="007200C1"/>
    <w:rsid w:val="00721403"/>
    <w:rsid w:val="007228CB"/>
    <w:rsid w:val="00722C53"/>
    <w:rsid w:val="00722FA5"/>
    <w:rsid w:val="00724E09"/>
    <w:rsid w:val="00724FB7"/>
    <w:rsid w:val="007253F3"/>
    <w:rsid w:val="007260A0"/>
    <w:rsid w:val="007308B6"/>
    <w:rsid w:val="00732845"/>
    <w:rsid w:val="00733138"/>
    <w:rsid w:val="00734243"/>
    <w:rsid w:val="00741DDA"/>
    <w:rsid w:val="00745167"/>
    <w:rsid w:val="007516B6"/>
    <w:rsid w:val="007536A7"/>
    <w:rsid w:val="0075528A"/>
    <w:rsid w:val="00755733"/>
    <w:rsid w:val="007568EC"/>
    <w:rsid w:val="00760CE0"/>
    <w:rsid w:val="00762A67"/>
    <w:rsid w:val="00762F36"/>
    <w:rsid w:val="00763942"/>
    <w:rsid w:val="00764E2B"/>
    <w:rsid w:val="00774009"/>
    <w:rsid w:val="00775BB7"/>
    <w:rsid w:val="007765AA"/>
    <w:rsid w:val="007779B3"/>
    <w:rsid w:val="00780009"/>
    <w:rsid w:val="007805C4"/>
    <w:rsid w:val="00781222"/>
    <w:rsid w:val="00787D17"/>
    <w:rsid w:val="0079082A"/>
    <w:rsid w:val="007A0700"/>
    <w:rsid w:val="007A1C3F"/>
    <w:rsid w:val="007A3005"/>
    <w:rsid w:val="007A32A0"/>
    <w:rsid w:val="007B13CC"/>
    <w:rsid w:val="007B2707"/>
    <w:rsid w:val="007B3C83"/>
    <w:rsid w:val="007B4A86"/>
    <w:rsid w:val="007B52FA"/>
    <w:rsid w:val="007B5CA6"/>
    <w:rsid w:val="007B7119"/>
    <w:rsid w:val="007B7C1C"/>
    <w:rsid w:val="007C0D98"/>
    <w:rsid w:val="007C3BAD"/>
    <w:rsid w:val="007C4CCA"/>
    <w:rsid w:val="007C4D50"/>
    <w:rsid w:val="007D30C8"/>
    <w:rsid w:val="007D5C1C"/>
    <w:rsid w:val="007E0563"/>
    <w:rsid w:val="007E11E3"/>
    <w:rsid w:val="007E5810"/>
    <w:rsid w:val="007E5BB2"/>
    <w:rsid w:val="007E6754"/>
    <w:rsid w:val="007E7DEE"/>
    <w:rsid w:val="007E7F4B"/>
    <w:rsid w:val="007F2B60"/>
    <w:rsid w:val="007F3599"/>
    <w:rsid w:val="007F6990"/>
    <w:rsid w:val="00800945"/>
    <w:rsid w:val="00801425"/>
    <w:rsid w:val="00801744"/>
    <w:rsid w:val="00803C99"/>
    <w:rsid w:val="00803DCC"/>
    <w:rsid w:val="00810CEC"/>
    <w:rsid w:val="00816644"/>
    <w:rsid w:val="008173D5"/>
    <w:rsid w:val="0081767A"/>
    <w:rsid w:val="00822925"/>
    <w:rsid w:val="0082342D"/>
    <w:rsid w:val="008266E2"/>
    <w:rsid w:val="00827A9C"/>
    <w:rsid w:val="00830AE2"/>
    <w:rsid w:val="008345AB"/>
    <w:rsid w:val="00834FCB"/>
    <w:rsid w:val="00835046"/>
    <w:rsid w:val="00837E63"/>
    <w:rsid w:val="00840B07"/>
    <w:rsid w:val="008417D9"/>
    <w:rsid w:val="00842AD7"/>
    <w:rsid w:val="00843C60"/>
    <w:rsid w:val="008440CE"/>
    <w:rsid w:val="00852EFC"/>
    <w:rsid w:val="008554D1"/>
    <w:rsid w:val="00855AED"/>
    <w:rsid w:val="0085633A"/>
    <w:rsid w:val="00860831"/>
    <w:rsid w:val="00870AE2"/>
    <w:rsid w:val="008744E1"/>
    <w:rsid w:val="00881A36"/>
    <w:rsid w:val="0088700D"/>
    <w:rsid w:val="0089441F"/>
    <w:rsid w:val="0089569B"/>
    <w:rsid w:val="00896A73"/>
    <w:rsid w:val="00897D95"/>
    <w:rsid w:val="008A14CE"/>
    <w:rsid w:val="008A16FE"/>
    <w:rsid w:val="008A1C34"/>
    <w:rsid w:val="008A3C4F"/>
    <w:rsid w:val="008A611A"/>
    <w:rsid w:val="008B13CB"/>
    <w:rsid w:val="008B292D"/>
    <w:rsid w:val="008B4F57"/>
    <w:rsid w:val="008B503B"/>
    <w:rsid w:val="008B5FB7"/>
    <w:rsid w:val="008B7C85"/>
    <w:rsid w:val="008C004D"/>
    <w:rsid w:val="008C1505"/>
    <w:rsid w:val="008C2C45"/>
    <w:rsid w:val="008C4A5F"/>
    <w:rsid w:val="008C60B9"/>
    <w:rsid w:val="008C6E4F"/>
    <w:rsid w:val="008D06E9"/>
    <w:rsid w:val="008D4043"/>
    <w:rsid w:val="008D4326"/>
    <w:rsid w:val="008D6C2A"/>
    <w:rsid w:val="008E0561"/>
    <w:rsid w:val="008E1BCF"/>
    <w:rsid w:val="008E2CB0"/>
    <w:rsid w:val="008E7047"/>
    <w:rsid w:val="008E75BD"/>
    <w:rsid w:val="008E7A18"/>
    <w:rsid w:val="008F113D"/>
    <w:rsid w:val="008F53D6"/>
    <w:rsid w:val="008F5917"/>
    <w:rsid w:val="008F5DFD"/>
    <w:rsid w:val="008F74A8"/>
    <w:rsid w:val="0090069D"/>
    <w:rsid w:val="00900B2A"/>
    <w:rsid w:val="00911889"/>
    <w:rsid w:val="009228C6"/>
    <w:rsid w:val="009235C9"/>
    <w:rsid w:val="00924AAF"/>
    <w:rsid w:val="00925752"/>
    <w:rsid w:val="00925AC1"/>
    <w:rsid w:val="009267CE"/>
    <w:rsid w:val="00930A18"/>
    <w:rsid w:val="00931647"/>
    <w:rsid w:val="0093293D"/>
    <w:rsid w:val="00933218"/>
    <w:rsid w:val="00933F28"/>
    <w:rsid w:val="009349D6"/>
    <w:rsid w:val="009373EE"/>
    <w:rsid w:val="00942EA6"/>
    <w:rsid w:val="00944696"/>
    <w:rsid w:val="00944E83"/>
    <w:rsid w:val="00945057"/>
    <w:rsid w:val="009470A6"/>
    <w:rsid w:val="00950C23"/>
    <w:rsid w:val="00950F5C"/>
    <w:rsid w:val="00952EFD"/>
    <w:rsid w:val="009579DF"/>
    <w:rsid w:val="00957C72"/>
    <w:rsid w:val="00966046"/>
    <w:rsid w:val="00966937"/>
    <w:rsid w:val="00972F1C"/>
    <w:rsid w:val="00982E63"/>
    <w:rsid w:val="00982F7A"/>
    <w:rsid w:val="00983B64"/>
    <w:rsid w:val="0098459D"/>
    <w:rsid w:val="009858C0"/>
    <w:rsid w:val="00990AD9"/>
    <w:rsid w:val="009976F3"/>
    <w:rsid w:val="0099770F"/>
    <w:rsid w:val="009A15DC"/>
    <w:rsid w:val="009A1D88"/>
    <w:rsid w:val="009A39AB"/>
    <w:rsid w:val="009A55DF"/>
    <w:rsid w:val="009A595A"/>
    <w:rsid w:val="009B006C"/>
    <w:rsid w:val="009B283C"/>
    <w:rsid w:val="009B707B"/>
    <w:rsid w:val="009C26A1"/>
    <w:rsid w:val="009C281B"/>
    <w:rsid w:val="009C49C5"/>
    <w:rsid w:val="009C4BE3"/>
    <w:rsid w:val="009C5078"/>
    <w:rsid w:val="009C690A"/>
    <w:rsid w:val="009C7E07"/>
    <w:rsid w:val="009D0A91"/>
    <w:rsid w:val="009D158B"/>
    <w:rsid w:val="009D35E5"/>
    <w:rsid w:val="009D7677"/>
    <w:rsid w:val="009E1804"/>
    <w:rsid w:val="009E37D9"/>
    <w:rsid w:val="009E40EC"/>
    <w:rsid w:val="009E5289"/>
    <w:rsid w:val="009E6831"/>
    <w:rsid w:val="009E6E4C"/>
    <w:rsid w:val="009F021B"/>
    <w:rsid w:val="009F0DE8"/>
    <w:rsid w:val="009F26D7"/>
    <w:rsid w:val="009F38DB"/>
    <w:rsid w:val="009F3ED3"/>
    <w:rsid w:val="009F795E"/>
    <w:rsid w:val="00A01D0A"/>
    <w:rsid w:val="00A01F42"/>
    <w:rsid w:val="00A020A6"/>
    <w:rsid w:val="00A06624"/>
    <w:rsid w:val="00A13CC2"/>
    <w:rsid w:val="00A147CD"/>
    <w:rsid w:val="00A14B0C"/>
    <w:rsid w:val="00A1667C"/>
    <w:rsid w:val="00A17C87"/>
    <w:rsid w:val="00A30E01"/>
    <w:rsid w:val="00A30E74"/>
    <w:rsid w:val="00A31832"/>
    <w:rsid w:val="00A3221E"/>
    <w:rsid w:val="00A406B5"/>
    <w:rsid w:val="00A41B96"/>
    <w:rsid w:val="00A4383B"/>
    <w:rsid w:val="00A510FD"/>
    <w:rsid w:val="00A51C59"/>
    <w:rsid w:val="00A573D2"/>
    <w:rsid w:val="00A57D67"/>
    <w:rsid w:val="00A6181C"/>
    <w:rsid w:val="00A62608"/>
    <w:rsid w:val="00A62F3E"/>
    <w:rsid w:val="00A65AEA"/>
    <w:rsid w:val="00A66BC8"/>
    <w:rsid w:val="00A67D85"/>
    <w:rsid w:val="00A72A79"/>
    <w:rsid w:val="00A755EE"/>
    <w:rsid w:val="00A77338"/>
    <w:rsid w:val="00A7777A"/>
    <w:rsid w:val="00A812A3"/>
    <w:rsid w:val="00A81B41"/>
    <w:rsid w:val="00A82187"/>
    <w:rsid w:val="00A8247B"/>
    <w:rsid w:val="00A82E76"/>
    <w:rsid w:val="00A86AD6"/>
    <w:rsid w:val="00A86C74"/>
    <w:rsid w:val="00A90988"/>
    <w:rsid w:val="00A90EF0"/>
    <w:rsid w:val="00A94E4C"/>
    <w:rsid w:val="00A95627"/>
    <w:rsid w:val="00A9720B"/>
    <w:rsid w:val="00AA206B"/>
    <w:rsid w:val="00AA60F9"/>
    <w:rsid w:val="00AA6684"/>
    <w:rsid w:val="00AB121C"/>
    <w:rsid w:val="00AB4990"/>
    <w:rsid w:val="00AB5226"/>
    <w:rsid w:val="00AB5808"/>
    <w:rsid w:val="00AB5AED"/>
    <w:rsid w:val="00AB5AFD"/>
    <w:rsid w:val="00AB5E84"/>
    <w:rsid w:val="00AC0A57"/>
    <w:rsid w:val="00AC0FFC"/>
    <w:rsid w:val="00AC176A"/>
    <w:rsid w:val="00AC3A69"/>
    <w:rsid w:val="00AC3D43"/>
    <w:rsid w:val="00AC4671"/>
    <w:rsid w:val="00AD251A"/>
    <w:rsid w:val="00AD39C7"/>
    <w:rsid w:val="00AD414B"/>
    <w:rsid w:val="00AD5600"/>
    <w:rsid w:val="00AD583E"/>
    <w:rsid w:val="00AD7D69"/>
    <w:rsid w:val="00AE07A5"/>
    <w:rsid w:val="00AE1F41"/>
    <w:rsid w:val="00AE3A35"/>
    <w:rsid w:val="00AE49F0"/>
    <w:rsid w:val="00AF243F"/>
    <w:rsid w:val="00AF47CB"/>
    <w:rsid w:val="00AF4AD9"/>
    <w:rsid w:val="00AF4E28"/>
    <w:rsid w:val="00AF694A"/>
    <w:rsid w:val="00AF79CB"/>
    <w:rsid w:val="00B004F9"/>
    <w:rsid w:val="00B00609"/>
    <w:rsid w:val="00B0083E"/>
    <w:rsid w:val="00B01EDD"/>
    <w:rsid w:val="00B04422"/>
    <w:rsid w:val="00B046BA"/>
    <w:rsid w:val="00B061CE"/>
    <w:rsid w:val="00B0706B"/>
    <w:rsid w:val="00B10D93"/>
    <w:rsid w:val="00B1293B"/>
    <w:rsid w:val="00B1346A"/>
    <w:rsid w:val="00B1572A"/>
    <w:rsid w:val="00B159DD"/>
    <w:rsid w:val="00B26392"/>
    <w:rsid w:val="00B31EC2"/>
    <w:rsid w:val="00B364BD"/>
    <w:rsid w:val="00B37541"/>
    <w:rsid w:val="00B421BE"/>
    <w:rsid w:val="00B4273A"/>
    <w:rsid w:val="00B4313A"/>
    <w:rsid w:val="00B43A1A"/>
    <w:rsid w:val="00B45345"/>
    <w:rsid w:val="00B46B61"/>
    <w:rsid w:val="00B475AA"/>
    <w:rsid w:val="00B477B5"/>
    <w:rsid w:val="00B51023"/>
    <w:rsid w:val="00B5275D"/>
    <w:rsid w:val="00B53B9C"/>
    <w:rsid w:val="00B57FF1"/>
    <w:rsid w:val="00B60875"/>
    <w:rsid w:val="00B634F7"/>
    <w:rsid w:val="00B63E70"/>
    <w:rsid w:val="00B6424E"/>
    <w:rsid w:val="00B65806"/>
    <w:rsid w:val="00B6679C"/>
    <w:rsid w:val="00B72085"/>
    <w:rsid w:val="00B72DF0"/>
    <w:rsid w:val="00B80090"/>
    <w:rsid w:val="00B81144"/>
    <w:rsid w:val="00B83108"/>
    <w:rsid w:val="00B8362B"/>
    <w:rsid w:val="00B87FD1"/>
    <w:rsid w:val="00B90221"/>
    <w:rsid w:val="00B93C9A"/>
    <w:rsid w:val="00B958BC"/>
    <w:rsid w:val="00BA0392"/>
    <w:rsid w:val="00BA03CA"/>
    <w:rsid w:val="00BA0B55"/>
    <w:rsid w:val="00BA0DD1"/>
    <w:rsid w:val="00BA1EB2"/>
    <w:rsid w:val="00BA33D7"/>
    <w:rsid w:val="00BA57E4"/>
    <w:rsid w:val="00BA6AFD"/>
    <w:rsid w:val="00BA7A92"/>
    <w:rsid w:val="00BB05E7"/>
    <w:rsid w:val="00BB2D6C"/>
    <w:rsid w:val="00BB2F04"/>
    <w:rsid w:val="00BB38F3"/>
    <w:rsid w:val="00BB577B"/>
    <w:rsid w:val="00BB5C7C"/>
    <w:rsid w:val="00BC285A"/>
    <w:rsid w:val="00BC36DF"/>
    <w:rsid w:val="00BC5C5B"/>
    <w:rsid w:val="00BD0DD0"/>
    <w:rsid w:val="00BD4EC0"/>
    <w:rsid w:val="00BD5CBB"/>
    <w:rsid w:val="00BD5DEC"/>
    <w:rsid w:val="00BD6FAD"/>
    <w:rsid w:val="00BD77C0"/>
    <w:rsid w:val="00BD7C42"/>
    <w:rsid w:val="00BE2DC3"/>
    <w:rsid w:val="00BE4E8A"/>
    <w:rsid w:val="00BE520B"/>
    <w:rsid w:val="00BE7457"/>
    <w:rsid w:val="00BF1D87"/>
    <w:rsid w:val="00BF1EFF"/>
    <w:rsid w:val="00BF3A95"/>
    <w:rsid w:val="00BF62E2"/>
    <w:rsid w:val="00BF66FE"/>
    <w:rsid w:val="00BF7800"/>
    <w:rsid w:val="00BF78F0"/>
    <w:rsid w:val="00C04322"/>
    <w:rsid w:val="00C04B0D"/>
    <w:rsid w:val="00C073B9"/>
    <w:rsid w:val="00C1088F"/>
    <w:rsid w:val="00C145D2"/>
    <w:rsid w:val="00C169E3"/>
    <w:rsid w:val="00C2299E"/>
    <w:rsid w:val="00C22C84"/>
    <w:rsid w:val="00C23FBD"/>
    <w:rsid w:val="00C25672"/>
    <w:rsid w:val="00C31850"/>
    <w:rsid w:val="00C32DE7"/>
    <w:rsid w:val="00C337C8"/>
    <w:rsid w:val="00C354DB"/>
    <w:rsid w:val="00C4131C"/>
    <w:rsid w:val="00C416A7"/>
    <w:rsid w:val="00C43512"/>
    <w:rsid w:val="00C453E9"/>
    <w:rsid w:val="00C45427"/>
    <w:rsid w:val="00C46ECC"/>
    <w:rsid w:val="00C51AA1"/>
    <w:rsid w:val="00C54D12"/>
    <w:rsid w:val="00C6121B"/>
    <w:rsid w:val="00C61C0B"/>
    <w:rsid w:val="00C62562"/>
    <w:rsid w:val="00C63CA7"/>
    <w:rsid w:val="00C6441F"/>
    <w:rsid w:val="00C7098C"/>
    <w:rsid w:val="00C71F9D"/>
    <w:rsid w:val="00C75AA0"/>
    <w:rsid w:val="00C76245"/>
    <w:rsid w:val="00C770CD"/>
    <w:rsid w:val="00C80198"/>
    <w:rsid w:val="00C8175A"/>
    <w:rsid w:val="00C81AAF"/>
    <w:rsid w:val="00C82CEA"/>
    <w:rsid w:val="00C8438C"/>
    <w:rsid w:val="00C84D34"/>
    <w:rsid w:val="00C90BEE"/>
    <w:rsid w:val="00C90DA4"/>
    <w:rsid w:val="00C90EC0"/>
    <w:rsid w:val="00C918C8"/>
    <w:rsid w:val="00C92737"/>
    <w:rsid w:val="00C92E07"/>
    <w:rsid w:val="00C94053"/>
    <w:rsid w:val="00CA025B"/>
    <w:rsid w:val="00CA7BEC"/>
    <w:rsid w:val="00CB5647"/>
    <w:rsid w:val="00CB6F09"/>
    <w:rsid w:val="00CB783F"/>
    <w:rsid w:val="00CC017D"/>
    <w:rsid w:val="00CC267E"/>
    <w:rsid w:val="00CC2B0E"/>
    <w:rsid w:val="00CC373E"/>
    <w:rsid w:val="00CC4E92"/>
    <w:rsid w:val="00CD0001"/>
    <w:rsid w:val="00CD0340"/>
    <w:rsid w:val="00CD2BD9"/>
    <w:rsid w:val="00CD7B94"/>
    <w:rsid w:val="00CE01B3"/>
    <w:rsid w:val="00CE0BE6"/>
    <w:rsid w:val="00CE24F6"/>
    <w:rsid w:val="00CE2B49"/>
    <w:rsid w:val="00CE586A"/>
    <w:rsid w:val="00CE5F35"/>
    <w:rsid w:val="00CE79DA"/>
    <w:rsid w:val="00CF3343"/>
    <w:rsid w:val="00CF7030"/>
    <w:rsid w:val="00D0136E"/>
    <w:rsid w:val="00D0243A"/>
    <w:rsid w:val="00D03F57"/>
    <w:rsid w:val="00D041FB"/>
    <w:rsid w:val="00D06C30"/>
    <w:rsid w:val="00D113ED"/>
    <w:rsid w:val="00D116E7"/>
    <w:rsid w:val="00D14633"/>
    <w:rsid w:val="00D2093E"/>
    <w:rsid w:val="00D21A72"/>
    <w:rsid w:val="00D2288C"/>
    <w:rsid w:val="00D236AB"/>
    <w:rsid w:val="00D239FB"/>
    <w:rsid w:val="00D257AC"/>
    <w:rsid w:val="00D27679"/>
    <w:rsid w:val="00D322BF"/>
    <w:rsid w:val="00D32EE0"/>
    <w:rsid w:val="00D32F91"/>
    <w:rsid w:val="00D36BAC"/>
    <w:rsid w:val="00D37AC9"/>
    <w:rsid w:val="00D403F5"/>
    <w:rsid w:val="00D42BAD"/>
    <w:rsid w:val="00D449E3"/>
    <w:rsid w:val="00D4630B"/>
    <w:rsid w:val="00D55415"/>
    <w:rsid w:val="00D55D30"/>
    <w:rsid w:val="00D56D94"/>
    <w:rsid w:val="00D56DA1"/>
    <w:rsid w:val="00D61DF9"/>
    <w:rsid w:val="00D62349"/>
    <w:rsid w:val="00D62A90"/>
    <w:rsid w:val="00D67B14"/>
    <w:rsid w:val="00D70700"/>
    <w:rsid w:val="00D70B60"/>
    <w:rsid w:val="00D72479"/>
    <w:rsid w:val="00D7428C"/>
    <w:rsid w:val="00D75C0D"/>
    <w:rsid w:val="00D75D1D"/>
    <w:rsid w:val="00D76087"/>
    <w:rsid w:val="00D85565"/>
    <w:rsid w:val="00D86330"/>
    <w:rsid w:val="00D86DAC"/>
    <w:rsid w:val="00D91EF2"/>
    <w:rsid w:val="00D92399"/>
    <w:rsid w:val="00D92D05"/>
    <w:rsid w:val="00D95395"/>
    <w:rsid w:val="00DA0C77"/>
    <w:rsid w:val="00DA1C44"/>
    <w:rsid w:val="00DA37A6"/>
    <w:rsid w:val="00DB1927"/>
    <w:rsid w:val="00DB57CD"/>
    <w:rsid w:val="00DC0A75"/>
    <w:rsid w:val="00DC0BE6"/>
    <w:rsid w:val="00DC40B6"/>
    <w:rsid w:val="00DC4214"/>
    <w:rsid w:val="00DC69AE"/>
    <w:rsid w:val="00DD09E2"/>
    <w:rsid w:val="00DD2E9A"/>
    <w:rsid w:val="00DD61B9"/>
    <w:rsid w:val="00DE06D0"/>
    <w:rsid w:val="00DE1078"/>
    <w:rsid w:val="00DE18F7"/>
    <w:rsid w:val="00DE25C7"/>
    <w:rsid w:val="00DE6239"/>
    <w:rsid w:val="00E009E5"/>
    <w:rsid w:val="00E00ADF"/>
    <w:rsid w:val="00E025A3"/>
    <w:rsid w:val="00E031AD"/>
    <w:rsid w:val="00E03FFF"/>
    <w:rsid w:val="00E05242"/>
    <w:rsid w:val="00E069C1"/>
    <w:rsid w:val="00E11EAD"/>
    <w:rsid w:val="00E14742"/>
    <w:rsid w:val="00E16E56"/>
    <w:rsid w:val="00E21EB1"/>
    <w:rsid w:val="00E22867"/>
    <w:rsid w:val="00E237A3"/>
    <w:rsid w:val="00E259D1"/>
    <w:rsid w:val="00E25DC3"/>
    <w:rsid w:val="00E271A2"/>
    <w:rsid w:val="00E31408"/>
    <w:rsid w:val="00E33301"/>
    <w:rsid w:val="00E3372C"/>
    <w:rsid w:val="00E35046"/>
    <w:rsid w:val="00E35214"/>
    <w:rsid w:val="00E371AC"/>
    <w:rsid w:val="00E429E9"/>
    <w:rsid w:val="00E42FD9"/>
    <w:rsid w:val="00E42FE1"/>
    <w:rsid w:val="00E43119"/>
    <w:rsid w:val="00E43629"/>
    <w:rsid w:val="00E53D08"/>
    <w:rsid w:val="00E54828"/>
    <w:rsid w:val="00E55246"/>
    <w:rsid w:val="00E55608"/>
    <w:rsid w:val="00E56018"/>
    <w:rsid w:val="00E56BE1"/>
    <w:rsid w:val="00E6456F"/>
    <w:rsid w:val="00E651DC"/>
    <w:rsid w:val="00E66246"/>
    <w:rsid w:val="00E673C4"/>
    <w:rsid w:val="00E707EC"/>
    <w:rsid w:val="00E70DE6"/>
    <w:rsid w:val="00E728AA"/>
    <w:rsid w:val="00E73283"/>
    <w:rsid w:val="00E74071"/>
    <w:rsid w:val="00E768DC"/>
    <w:rsid w:val="00E800D1"/>
    <w:rsid w:val="00E821EF"/>
    <w:rsid w:val="00E84A7A"/>
    <w:rsid w:val="00E874DA"/>
    <w:rsid w:val="00E90047"/>
    <w:rsid w:val="00E900F6"/>
    <w:rsid w:val="00E91372"/>
    <w:rsid w:val="00E91D16"/>
    <w:rsid w:val="00E958BA"/>
    <w:rsid w:val="00E971C6"/>
    <w:rsid w:val="00EB173B"/>
    <w:rsid w:val="00EB351D"/>
    <w:rsid w:val="00EB5650"/>
    <w:rsid w:val="00EB5C7F"/>
    <w:rsid w:val="00EC233C"/>
    <w:rsid w:val="00EC61CC"/>
    <w:rsid w:val="00EC7FCB"/>
    <w:rsid w:val="00ED045F"/>
    <w:rsid w:val="00ED11A1"/>
    <w:rsid w:val="00ED1C81"/>
    <w:rsid w:val="00ED1F34"/>
    <w:rsid w:val="00ED320A"/>
    <w:rsid w:val="00ED6110"/>
    <w:rsid w:val="00ED67C5"/>
    <w:rsid w:val="00ED6FA3"/>
    <w:rsid w:val="00ED7B4A"/>
    <w:rsid w:val="00EE09AC"/>
    <w:rsid w:val="00EE0CA0"/>
    <w:rsid w:val="00EE3722"/>
    <w:rsid w:val="00EE5793"/>
    <w:rsid w:val="00EF0F07"/>
    <w:rsid w:val="00EF1454"/>
    <w:rsid w:val="00EF1F57"/>
    <w:rsid w:val="00EF324A"/>
    <w:rsid w:val="00EF4702"/>
    <w:rsid w:val="00EF67C6"/>
    <w:rsid w:val="00EF6D3C"/>
    <w:rsid w:val="00F0184C"/>
    <w:rsid w:val="00F02300"/>
    <w:rsid w:val="00F0435F"/>
    <w:rsid w:val="00F04A29"/>
    <w:rsid w:val="00F075A5"/>
    <w:rsid w:val="00F104AB"/>
    <w:rsid w:val="00F10DCF"/>
    <w:rsid w:val="00F163F2"/>
    <w:rsid w:val="00F174E0"/>
    <w:rsid w:val="00F33706"/>
    <w:rsid w:val="00F367B8"/>
    <w:rsid w:val="00F4133B"/>
    <w:rsid w:val="00F414C8"/>
    <w:rsid w:val="00F4155E"/>
    <w:rsid w:val="00F41A50"/>
    <w:rsid w:val="00F44965"/>
    <w:rsid w:val="00F449D2"/>
    <w:rsid w:val="00F45A27"/>
    <w:rsid w:val="00F4627B"/>
    <w:rsid w:val="00F479DF"/>
    <w:rsid w:val="00F47BB2"/>
    <w:rsid w:val="00F47DC2"/>
    <w:rsid w:val="00F503BC"/>
    <w:rsid w:val="00F52904"/>
    <w:rsid w:val="00F535C2"/>
    <w:rsid w:val="00F5548D"/>
    <w:rsid w:val="00F55D09"/>
    <w:rsid w:val="00F57282"/>
    <w:rsid w:val="00F61068"/>
    <w:rsid w:val="00F616B7"/>
    <w:rsid w:val="00F62CF0"/>
    <w:rsid w:val="00F631B6"/>
    <w:rsid w:val="00F660F5"/>
    <w:rsid w:val="00F66C89"/>
    <w:rsid w:val="00F66CF2"/>
    <w:rsid w:val="00F67196"/>
    <w:rsid w:val="00F6742F"/>
    <w:rsid w:val="00F705AB"/>
    <w:rsid w:val="00F71127"/>
    <w:rsid w:val="00F75157"/>
    <w:rsid w:val="00F772C9"/>
    <w:rsid w:val="00F77318"/>
    <w:rsid w:val="00F81354"/>
    <w:rsid w:val="00F81BAB"/>
    <w:rsid w:val="00F82D45"/>
    <w:rsid w:val="00F878BE"/>
    <w:rsid w:val="00F90113"/>
    <w:rsid w:val="00F93CC0"/>
    <w:rsid w:val="00FA3329"/>
    <w:rsid w:val="00FA3780"/>
    <w:rsid w:val="00FA6482"/>
    <w:rsid w:val="00FB2A1F"/>
    <w:rsid w:val="00FC1B96"/>
    <w:rsid w:val="00FC2D88"/>
    <w:rsid w:val="00FC545C"/>
    <w:rsid w:val="00FC5982"/>
    <w:rsid w:val="00FD06F5"/>
    <w:rsid w:val="00FD21FD"/>
    <w:rsid w:val="00FD3DB8"/>
    <w:rsid w:val="00FD5AA3"/>
    <w:rsid w:val="00FE19A9"/>
    <w:rsid w:val="00FE23AD"/>
    <w:rsid w:val="00FE2BB4"/>
    <w:rsid w:val="00FE40B0"/>
    <w:rsid w:val="00FF182C"/>
    <w:rsid w:val="00FF3497"/>
    <w:rsid w:val="00FF4108"/>
    <w:rsid w:val="00FF7FA7"/>
    <w:rsid w:val="0F7D1034"/>
    <w:rsid w:val="25FE5B21"/>
    <w:rsid w:val="4272439B"/>
    <w:rsid w:val="44901A92"/>
    <w:rsid w:val="5BE86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69DE44"/>
  <w15:docId w15:val="{00D25D26-1A13-4A58-9C7A-875A23BF9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locked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locked="1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32F91"/>
    <w:pPr>
      <w:spacing w:after="200" w:line="276" w:lineRule="auto"/>
    </w:pPr>
    <w:rPr>
      <w:rFonts w:cs="Calibri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D32F91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locked/>
    <w:rsid w:val="00D32F91"/>
    <w:pPr>
      <w:keepNext/>
      <w:keepLines/>
      <w:spacing w:before="200" w:after="0"/>
      <w:outlineLvl w:val="1"/>
    </w:pPr>
    <w:rPr>
      <w:rFonts w:ascii="Cambria" w:hAnsi="Cambria" w:cs="Times New Roman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locked/>
    <w:rsid w:val="00D32F91"/>
    <w:pPr>
      <w:keepNext/>
      <w:spacing w:before="240" w:after="60" w:line="240" w:lineRule="auto"/>
      <w:outlineLvl w:val="2"/>
    </w:pPr>
    <w:rPr>
      <w:rFonts w:ascii="Arial" w:hAnsi="Arial" w:cs="Times New Roman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32F91"/>
    <w:pPr>
      <w:spacing w:after="0" w:line="240" w:lineRule="auto"/>
    </w:pPr>
    <w:rPr>
      <w:rFonts w:ascii="Segoe UI" w:hAnsi="Segoe UI" w:cs="Times New Roman"/>
      <w:sz w:val="18"/>
      <w:szCs w:val="18"/>
    </w:rPr>
  </w:style>
  <w:style w:type="paragraph" w:styleId="Tekstpodstawowy">
    <w:name w:val="Body Text"/>
    <w:basedOn w:val="Normalny"/>
    <w:link w:val="TekstpodstawowyZnak"/>
    <w:qFormat/>
    <w:rsid w:val="00D32F91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Tekstpodstawowy2">
    <w:name w:val="Body Text 2"/>
    <w:basedOn w:val="Normalny"/>
    <w:link w:val="Tekstpodstawowy2Znak"/>
    <w:qFormat/>
    <w:rsid w:val="00D32F91"/>
    <w:pPr>
      <w:spacing w:after="120" w:line="480" w:lineRule="auto"/>
    </w:pPr>
    <w:rPr>
      <w:rFonts w:ascii="Times New Roman" w:hAnsi="Times New Roman" w:cs="Times New Roman"/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qFormat/>
    <w:rsid w:val="00D32F91"/>
    <w:pPr>
      <w:widowControl w:val="0"/>
      <w:autoSpaceDE w:val="0"/>
      <w:autoSpaceDN w:val="0"/>
      <w:adjustRightInd w:val="0"/>
      <w:spacing w:after="0" w:line="240" w:lineRule="auto"/>
      <w:ind w:left="1843" w:hanging="709"/>
    </w:pPr>
    <w:rPr>
      <w:rFonts w:ascii="Courier New" w:hAnsi="Courier New" w:cs="Times New Roman"/>
      <w:sz w:val="20"/>
      <w:szCs w:val="20"/>
    </w:rPr>
  </w:style>
  <w:style w:type="character" w:styleId="Odwoaniedokomentarza">
    <w:name w:val="annotation reference"/>
    <w:semiHidden/>
    <w:qFormat/>
    <w:rsid w:val="00D32F91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qFormat/>
    <w:rsid w:val="00D32F91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qFormat/>
    <w:rsid w:val="00D32F91"/>
    <w:rPr>
      <w:b/>
      <w:bCs/>
    </w:rPr>
  </w:style>
  <w:style w:type="character" w:styleId="Odwoanieprzypisukocowego">
    <w:name w:val="endnote reference"/>
    <w:uiPriority w:val="99"/>
    <w:unhideWhenUsed/>
    <w:qFormat/>
    <w:rsid w:val="00D32F91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qFormat/>
    <w:rsid w:val="00D32F91"/>
    <w:pPr>
      <w:spacing w:after="0" w:line="240" w:lineRule="auto"/>
    </w:pPr>
    <w:rPr>
      <w:rFonts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qFormat/>
    <w:rsid w:val="00D32F91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Odwoanieprzypisudolnego">
    <w:name w:val="footnote reference"/>
    <w:uiPriority w:val="99"/>
    <w:qFormat/>
    <w:rsid w:val="00D32F91"/>
    <w:rPr>
      <w:vertAlign w:val="superscript"/>
    </w:rPr>
  </w:style>
  <w:style w:type="paragraph" w:styleId="Tekstprzypisudolnego">
    <w:name w:val="footnote text"/>
    <w:basedOn w:val="Normalny"/>
    <w:link w:val="TekstprzypisudolnegoZnak"/>
    <w:qFormat/>
    <w:rsid w:val="00D32F91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Nagwek">
    <w:name w:val="header"/>
    <w:basedOn w:val="Normalny"/>
    <w:link w:val="NagwekZnak"/>
    <w:uiPriority w:val="99"/>
    <w:rsid w:val="00D32F91"/>
    <w:pPr>
      <w:tabs>
        <w:tab w:val="center" w:pos="4536"/>
        <w:tab w:val="right" w:pos="9072"/>
      </w:tabs>
    </w:pPr>
    <w:rPr>
      <w:rFonts w:cs="Times New Roman"/>
      <w:sz w:val="20"/>
      <w:szCs w:val="20"/>
    </w:rPr>
  </w:style>
  <w:style w:type="character" w:styleId="Hipercze">
    <w:name w:val="Hyperlink"/>
    <w:uiPriority w:val="99"/>
    <w:qFormat/>
    <w:rsid w:val="00D32F91"/>
    <w:rPr>
      <w:rFonts w:cs="Times New Roman"/>
      <w:color w:val="0000FF"/>
      <w:u w:val="single"/>
    </w:rPr>
  </w:style>
  <w:style w:type="paragraph" w:styleId="Lista">
    <w:name w:val="List"/>
    <w:basedOn w:val="Normalny"/>
    <w:qFormat/>
    <w:rsid w:val="00D32F91"/>
    <w:pPr>
      <w:spacing w:after="0" w:line="240" w:lineRule="auto"/>
      <w:ind w:left="283" w:hanging="283"/>
    </w:pPr>
    <w:rPr>
      <w:rFonts w:ascii="Arial" w:hAnsi="Arial" w:cs="Times New Roman"/>
      <w:sz w:val="24"/>
      <w:szCs w:val="20"/>
    </w:rPr>
  </w:style>
  <w:style w:type="paragraph" w:styleId="Listapunktowana2">
    <w:name w:val="List Bullet 2"/>
    <w:basedOn w:val="Normalny"/>
    <w:uiPriority w:val="99"/>
    <w:qFormat/>
    <w:rsid w:val="00D32F91"/>
    <w:pPr>
      <w:tabs>
        <w:tab w:val="left" w:pos="643"/>
      </w:tabs>
      <w:ind w:left="643" w:hanging="360"/>
    </w:pPr>
  </w:style>
  <w:style w:type="character" w:styleId="Numerstrony">
    <w:name w:val="page number"/>
    <w:basedOn w:val="Domylnaczcionkaakapitu"/>
    <w:qFormat/>
    <w:rsid w:val="00D32F91"/>
  </w:style>
  <w:style w:type="character" w:styleId="Pogrubienie">
    <w:name w:val="Strong"/>
    <w:uiPriority w:val="22"/>
    <w:qFormat/>
    <w:locked/>
    <w:rsid w:val="00D32F91"/>
    <w:rPr>
      <w:b/>
      <w:bCs/>
    </w:rPr>
  </w:style>
  <w:style w:type="table" w:styleId="Tabela-Siatka">
    <w:name w:val="Table Grid"/>
    <w:basedOn w:val="Standardowy"/>
    <w:qFormat/>
    <w:locked/>
    <w:rsid w:val="00D32F91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link w:val="Nagwek1"/>
    <w:uiPriority w:val="99"/>
    <w:qFormat/>
    <w:locked/>
    <w:rsid w:val="00D32F91"/>
    <w:rPr>
      <w:rFonts w:ascii="Cambria" w:hAnsi="Cambria" w:cs="Cambria"/>
      <w:b/>
      <w:bCs/>
      <w:kern w:val="32"/>
      <w:sz w:val="32"/>
      <w:szCs w:val="32"/>
    </w:rPr>
  </w:style>
  <w:style w:type="paragraph" w:customStyle="1" w:styleId="Styl">
    <w:name w:val="Styl"/>
    <w:uiPriority w:val="99"/>
    <w:qFormat/>
    <w:rsid w:val="00D32F91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Tytuaktu">
    <w:name w:val="Tytuł aktu"/>
    <w:uiPriority w:val="99"/>
    <w:rsid w:val="00D32F91"/>
    <w:pPr>
      <w:numPr>
        <w:numId w:val="1"/>
      </w:numPr>
      <w:spacing w:after="120"/>
      <w:jc w:val="center"/>
    </w:pPr>
    <w:rPr>
      <w:rFonts w:ascii="Times New Roman" w:hAnsi="Times New Roman"/>
      <w:b/>
      <w:bCs/>
      <w:caps/>
      <w:sz w:val="24"/>
      <w:szCs w:val="24"/>
    </w:rPr>
  </w:style>
  <w:style w:type="paragraph" w:customStyle="1" w:styleId="paragraf">
    <w:name w:val="paragraf"/>
    <w:basedOn w:val="Normalny"/>
    <w:uiPriority w:val="99"/>
    <w:rsid w:val="00D32F91"/>
    <w:pPr>
      <w:numPr>
        <w:ilvl w:val="3"/>
        <w:numId w:val="1"/>
      </w:numPr>
      <w:spacing w:before="80" w:after="24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st">
    <w:name w:val="ust."/>
    <w:link w:val="ustZnak"/>
    <w:uiPriority w:val="99"/>
    <w:qFormat/>
    <w:rsid w:val="00D32F91"/>
    <w:pPr>
      <w:spacing w:after="160"/>
      <w:ind w:left="709" w:hanging="709"/>
      <w:jc w:val="both"/>
    </w:pPr>
    <w:rPr>
      <w:rFonts w:ascii="Times New Roman" w:hAnsi="Times New Roman"/>
      <w:sz w:val="24"/>
      <w:szCs w:val="24"/>
    </w:rPr>
  </w:style>
  <w:style w:type="paragraph" w:customStyle="1" w:styleId="lit">
    <w:name w:val="lit"/>
    <w:link w:val="litZnak"/>
    <w:uiPriority w:val="99"/>
    <w:qFormat/>
    <w:rsid w:val="00D32F91"/>
    <w:pPr>
      <w:spacing w:after="120"/>
      <w:jc w:val="both"/>
    </w:pPr>
    <w:rPr>
      <w:rFonts w:ascii="Times New Roman" w:hAnsi="Times New Roman"/>
      <w:sz w:val="24"/>
      <w:szCs w:val="24"/>
    </w:rPr>
  </w:style>
  <w:style w:type="paragraph" w:customStyle="1" w:styleId="tiret">
    <w:name w:val="tiret"/>
    <w:uiPriority w:val="99"/>
    <w:rsid w:val="00D32F91"/>
    <w:pPr>
      <w:numPr>
        <w:ilvl w:val="7"/>
        <w:numId w:val="1"/>
      </w:numPr>
      <w:spacing w:after="80"/>
      <w:jc w:val="both"/>
    </w:pPr>
    <w:rPr>
      <w:rFonts w:ascii="Times New Roman" w:hAnsi="Times New Roman"/>
      <w:sz w:val="24"/>
      <w:szCs w:val="24"/>
    </w:rPr>
  </w:style>
  <w:style w:type="paragraph" w:customStyle="1" w:styleId="za">
    <w:name w:val="zał"/>
    <w:basedOn w:val="Nagwek1"/>
    <w:uiPriority w:val="99"/>
    <w:rsid w:val="00D32F91"/>
    <w:pPr>
      <w:widowControl w:val="0"/>
      <w:numPr>
        <w:ilvl w:val="1"/>
        <w:numId w:val="1"/>
      </w:numPr>
      <w:autoSpaceDE w:val="0"/>
      <w:autoSpaceDN w:val="0"/>
      <w:adjustRightInd w:val="0"/>
      <w:spacing w:before="0" w:after="120" w:line="240" w:lineRule="auto"/>
      <w:jc w:val="right"/>
    </w:pPr>
    <w:rPr>
      <w:rFonts w:ascii="Courier New" w:hAnsi="Courier New" w:cs="Courier New"/>
      <w:kern w:val="0"/>
      <w:sz w:val="24"/>
      <w:szCs w:val="24"/>
    </w:rPr>
  </w:style>
  <w:style w:type="paragraph" w:customStyle="1" w:styleId="za1">
    <w:name w:val="zał_1"/>
    <w:basedOn w:val="za"/>
    <w:uiPriority w:val="99"/>
    <w:rsid w:val="00D32F91"/>
    <w:pPr>
      <w:numPr>
        <w:ilvl w:val="2"/>
      </w:numPr>
      <w:tabs>
        <w:tab w:val="left" w:pos="643"/>
      </w:tabs>
      <w:ind w:left="643" w:hanging="360"/>
    </w:pPr>
    <w:rPr>
      <w:b w:val="0"/>
      <w:bCs w:val="0"/>
    </w:rPr>
  </w:style>
  <w:style w:type="character" w:customStyle="1" w:styleId="litZnak">
    <w:name w:val="lit Znak"/>
    <w:link w:val="lit"/>
    <w:uiPriority w:val="99"/>
    <w:locked/>
    <w:rsid w:val="00D32F91"/>
    <w:rPr>
      <w:rFonts w:ascii="Times New Roman" w:hAnsi="Times New Roman"/>
      <w:sz w:val="24"/>
      <w:szCs w:val="24"/>
      <w:lang w:val="pl-PL" w:eastAsia="pl-PL" w:bidi="ar-SA"/>
    </w:rPr>
  </w:style>
  <w:style w:type="character" w:customStyle="1" w:styleId="ustZnak">
    <w:name w:val="ust. Znak"/>
    <w:link w:val="ust"/>
    <w:uiPriority w:val="99"/>
    <w:locked/>
    <w:rsid w:val="00D32F91"/>
    <w:rPr>
      <w:rFonts w:ascii="Times New Roman" w:hAnsi="Times New Roman"/>
      <w:sz w:val="24"/>
      <w:szCs w:val="24"/>
      <w:lang w:val="pl-PL" w:eastAsia="pl-PL" w:bidi="ar-SA"/>
    </w:rPr>
  </w:style>
  <w:style w:type="character" w:customStyle="1" w:styleId="Tekstpodstawowywcity3Znak">
    <w:name w:val="Tekst podstawowy wcięty 3 Znak"/>
    <w:link w:val="Tekstpodstawowywcity3"/>
    <w:uiPriority w:val="99"/>
    <w:locked/>
    <w:rsid w:val="00D32F91"/>
    <w:rPr>
      <w:rFonts w:ascii="Courier New" w:hAnsi="Courier New" w:cs="Courier New"/>
      <w:sz w:val="20"/>
      <w:szCs w:val="20"/>
    </w:rPr>
  </w:style>
  <w:style w:type="character" w:customStyle="1" w:styleId="NagwekZnak">
    <w:name w:val="Nagłówek Znak"/>
    <w:link w:val="Nagwek"/>
    <w:uiPriority w:val="99"/>
    <w:qFormat/>
    <w:locked/>
    <w:rsid w:val="00D32F91"/>
    <w:rPr>
      <w:rFonts w:cs="Calibri"/>
    </w:rPr>
  </w:style>
  <w:style w:type="paragraph" w:customStyle="1" w:styleId="Styl1">
    <w:name w:val="Styl1"/>
    <w:basedOn w:val="Nagwek"/>
    <w:uiPriority w:val="99"/>
    <w:rsid w:val="00D32F91"/>
    <w:pPr>
      <w:jc w:val="center"/>
    </w:pPr>
    <w:rPr>
      <w:rFonts w:ascii="Times New Roman" w:hAnsi="Times New Roman"/>
      <w:sz w:val="36"/>
    </w:rPr>
  </w:style>
  <w:style w:type="paragraph" w:customStyle="1" w:styleId="StylNagwekTimesNewRoman13ptWyrwnanydorodkaInter">
    <w:name w:val="Styl Nagłówek + Times New Roman 13 pt Wyrównany do środka Inter..."/>
    <w:basedOn w:val="Nagwek"/>
    <w:rsid w:val="00D32F91"/>
    <w:pPr>
      <w:tabs>
        <w:tab w:val="clear" w:pos="4536"/>
        <w:tab w:val="clear" w:pos="9072"/>
      </w:tabs>
      <w:spacing w:before="100" w:beforeAutospacing="1" w:after="100" w:afterAutospacing="1" w:line="240" w:lineRule="auto"/>
      <w:jc w:val="center"/>
    </w:pPr>
    <w:rPr>
      <w:rFonts w:ascii="Times New Roman" w:hAnsi="Times New Roman"/>
      <w:sz w:val="26"/>
    </w:rPr>
  </w:style>
  <w:style w:type="paragraph" w:customStyle="1" w:styleId="StylStylNagwekTimesNewRoman13ptWyrwnanydorodkaInt">
    <w:name w:val="Styl Styl Nagłówek + Times New Roman 13 pt Wyrównany do środka Int..."/>
    <w:basedOn w:val="StylNagwekTimesNewRoman13ptWyrwnanydorodkaInter"/>
    <w:uiPriority w:val="99"/>
    <w:rsid w:val="00D32F91"/>
  </w:style>
  <w:style w:type="paragraph" w:customStyle="1" w:styleId="Styl2">
    <w:name w:val="Styl2"/>
    <w:basedOn w:val="Normalny"/>
    <w:uiPriority w:val="99"/>
    <w:rsid w:val="00D32F91"/>
    <w:pPr>
      <w:spacing w:after="0" w:line="240" w:lineRule="auto"/>
    </w:pPr>
    <w:rPr>
      <w:rFonts w:ascii="Times New Roman" w:hAnsi="Times New Roman" w:cs="Times New Roman"/>
      <w:b/>
      <w:sz w:val="26"/>
      <w:szCs w:val="26"/>
    </w:rPr>
  </w:style>
  <w:style w:type="paragraph" w:customStyle="1" w:styleId="Nazwadziau">
    <w:name w:val="Nazwa działu"/>
    <w:basedOn w:val="Normalny"/>
    <w:uiPriority w:val="99"/>
    <w:rsid w:val="00D32F91"/>
    <w:rPr>
      <w:rFonts w:ascii="Times New Roman" w:hAnsi="Times New Roman" w:cs="Times New Roman"/>
      <w:b/>
      <w:sz w:val="26"/>
      <w:szCs w:val="26"/>
    </w:rPr>
  </w:style>
  <w:style w:type="paragraph" w:customStyle="1" w:styleId="Styl3">
    <w:name w:val="Styl3"/>
    <w:basedOn w:val="Normalny"/>
    <w:uiPriority w:val="99"/>
    <w:rsid w:val="00D32F91"/>
    <w:pPr>
      <w:spacing w:after="0" w:line="240" w:lineRule="auto"/>
      <w:jc w:val="both"/>
    </w:pPr>
    <w:rPr>
      <w:rFonts w:ascii="Times New Roman" w:hAnsi="Times New Roman" w:cs="Times New Roman"/>
      <w:sz w:val="26"/>
      <w:szCs w:val="26"/>
    </w:rPr>
  </w:style>
  <w:style w:type="paragraph" w:customStyle="1" w:styleId="Styl4">
    <w:name w:val="Styl4"/>
    <w:basedOn w:val="Listapunktowana2"/>
    <w:uiPriority w:val="99"/>
    <w:rsid w:val="00D32F91"/>
    <w:pPr>
      <w:tabs>
        <w:tab w:val="clear" w:pos="643"/>
        <w:tab w:val="left" w:pos="1492"/>
      </w:tabs>
      <w:spacing w:after="0" w:line="240" w:lineRule="auto"/>
      <w:ind w:left="0" w:firstLine="0"/>
      <w:jc w:val="both"/>
    </w:pPr>
    <w:rPr>
      <w:rFonts w:ascii="Times New Roman" w:hAnsi="Times New Roman" w:cs="Times New Roman"/>
      <w:sz w:val="26"/>
      <w:szCs w:val="26"/>
    </w:rPr>
  </w:style>
  <w:style w:type="paragraph" w:customStyle="1" w:styleId="StylTimesNewRoman13ptPogrubienie">
    <w:name w:val="Styl Times New Roman 13 pt Pogrubienie"/>
    <w:basedOn w:val="Normalny"/>
    <w:link w:val="StylTimesNewRoman13ptPogrubienieZnak"/>
    <w:uiPriority w:val="99"/>
    <w:qFormat/>
    <w:rsid w:val="00D32F91"/>
    <w:pPr>
      <w:spacing w:before="480" w:after="100" w:afterAutospacing="1" w:line="240" w:lineRule="auto"/>
      <w:jc w:val="center"/>
    </w:pPr>
    <w:rPr>
      <w:rFonts w:ascii="Times New Roman" w:hAnsi="Times New Roman" w:cs="Times New Roman"/>
      <w:b/>
      <w:bCs/>
      <w:sz w:val="26"/>
      <w:szCs w:val="26"/>
    </w:rPr>
  </w:style>
  <w:style w:type="character" w:customStyle="1" w:styleId="StylTimesNewRoman13ptPogrubienieZnak">
    <w:name w:val="Styl Times New Roman 13 pt Pogrubienie Znak"/>
    <w:link w:val="StylTimesNewRoman13ptPogrubienie"/>
    <w:uiPriority w:val="99"/>
    <w:locked/>
    <w:rsid w:val="00D32F91"/>
    <w:rPr>
      <w:rFonts w:ascii="Times New Roman" w:hAnsi="Times New Roman"/>
      <w:b/>
      <w:bCs/>
      <w:sz w:val="26"/>
      <w:szCs w:val="26"/>
    </w:rPr>
  </w:style>
  <w:style w:type="paragraph" w:customStyle="1" w:styleId="StylTimesNewRoman13ptWyjustowanyPo0ptInterlinia">
    <w:name w:val="Styl Times New Roman 13 pt Wyjustowany Po:  0 pt Interlinia:  ..."/>
    <w:basedOn w:val="Normalny"/>
    <w:uiPriority w:val="99"/>
    <w:rsid w:val="00D32F91"/>
    <w:pPr>
      <w:spacing w:after="0" w:line="240" w:lineRule="auto"/>
      <w:ind w:left="510" w:hanging="510"/>
      <w:jc w:val="both"/>
    </w:pPr>
    <w:rPr>
      <w:rFonts w:ascii="Times New Roman" w:hAnsi="Times New Roman" w:cs="Times New Roman"/>
      <w:sz w:val="26"/>
      <w:szCs w:val="20"/>
    </w:rPr>
  </w:style>
  <w:style w:type="paragraph" w:styleId="Akapitzlist">
    <w:name w:val="List Paragraph"/>
    <w:basedOn w:val="Normalny"/>
    <w:uiPriority w:val="34"/>
    <w:qFormat/>
    <w:rsid w:val="00D32F91"/>
    <w:pPr>
      <w:ind w:left="720"/>
      <w:contextualSpacing/>
    </w:pPr>
  </w:style>
  <w:style w:type="character" w:customStyle="1" w:styleId="TekstprzypisukocowegoZnak">
    <w:name w:val="Tekst przypisu końcowego Znak"/>
    <w:link w:val="Tekstprzypisukocowego"/>
    <w:uiPriority w:val="99"/>
    <w:qFormat/>
    <w:rsid w:val="00D32F91"/>
    <w:rPr>
      <w:rFonts w:cs="Calibri"/>
      <w:sz w:val="20"/>
      <w:szCs w:val="20"/>
    </w:rPr>
  </w:style>
  <w:style w:type="character" w:customStyle="1" w:styleId="StopkaZnak">
    <w:name w:val="Stopka Znak"/>
    <w:link w:val="Stopka"/>
    <w:uiPriority w:val="99"/>
    <w:qFormat/>
    <w:rsid w:val="00D32F91"/>
    <w:rPr>
      <w:rFonts w:ascii="Times New Roman" w:hAnsi="Times New Roman"/>
      <w:sz w:val="24"/>
      <w:szCs w:val="24"/>
    </w:rPr>
  </w:style>
  <w:style w:type="character" w:customStyle="1" w:styleId="TekstprzypisudolnegoZnak">
    <w:name w:val="Tekst przypisu dolnego Znak"/>
    <w:link w:val="Tekstprzypisudolnego"/>
    <w:qFormat/>
    <w:rsid w:val="00D32F91"/>
    <w:rPr>
      <w:rFonts w:ascii="Times New Roman" w:hAnsi="Times New Roman"/>
      <w:sz w:val="20"/>
      <w:szCs w:val="20"/>
    </w:rPr>
  </w:style>
  <w:style w:type="character" w:customStyle="1" w:styleId="t31">
    <w:name w:val="t31"/>
    <w:qFormat/>
    <w:rsid w:val="00D32F91"/>
    <w:rPr>
      <w:rFonts w:ascii="Courier New" w:hAnsi="Courier New" w:cs="Courier New" w:hint="default"/>
    </w:rPr>
  </w:style>
  <w:style w:type="character" w:customStyle="1" w:styleId="TekstdymkaZnak">
    <w:name w:val="Tekst dymka Znak"/>
    <w:link w:val="Tekstdymka"/>
    <w:uiPriority w:val="99"/>
    <w:semiHidden/>
    <w:qFormat/>
    <w:rsid w:val="00D32F91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link w:val="Nagwek2"/>
    <w:qFormat/>
    <w:rsid w:val="00D32F9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Nagwek3Znak">
    <w:name w:val="Nagłówek 3 Znak"/>
    <w:link w:val="Nagwek3"/>
    <w:qFormat/>
    <w:rsid w:val="00D32F91"/>
    <w:rPr>
      <w:rFonts w:ascii="Arial" w:hAnsi="Arial" w:cs="Arial"/>
      <w:b/>
      <w:bCs/>
      <w:sz w:val="26"/>
      <w:szCs w:val="26"/>
    </w:rPr>
  </w:style>
  <w:style w:type="character" w:customStyle="1" w:styleId="TekstpodstawowyZnak">
    <w:name w:val="Tekst podstawowy Znak"/>
    <w:link w:val="Tekstpodstawowy"/>
    <w:qFormat/>
    <w:rsid w:val="00D32F91"/>
    <w:rPr>
      <w:rFonts w:ascii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qFormat/>
    <w:rsid w:val="00D32F91"/>
    <w:rPr>
      <w:rFonts w:ascii="Times New Roman" w:hAnsi="Times New Roman"/>
      <w:sz w:val="24"/>
      <w:szCs w:val="24"/>
    </w:rPr>
  </w:style>
  <w:style w:type="paragraph" w:customStyle="1" w:styleId="Polski">
    <w:name w:val="Polski"/>
    <w:qFormat/>
    <w:rsid w:val="00D32F91"/>
    <w:pPr>
      <w:spacing w:line="360" w:lineRule="auto"/>
      <w:jc w:val="both"/>
    </w:pPr>
    <w:rPr>
      <w:rFonts w:ascii="Arial" w:hAnsi="Arial"/>
      <w:sz w:val="24"/>
    </w:rPr>
  </w:style>
  <w:style w:type="paragraph" w:customStyle="1" w:styleId="ZnakZnak">
    <w:name w:val="Znak Znak"/>
    <w:basedOn w:val="Normalny"/>
    <w:qFormat/>
    <w:rsid w:val="00D32F91"/>
    <w:pPr>
      <w:spacing w:after="160" w:line="240" w:lineRule="exact"/>
    </w:pPr>
    <w:rPr>
      <w:rFonts w:ascii="Times New Roman" w:hAnsi="Times New Roman" w:cs="Times New Roman"/>
      <w:snapToGrid w:val="0"/>
      <w:sz w:val="20"/>
      <w:szCs w:val="20"/>
      <w:lang w:val="en-US" w:eastAsia="en-GB"/>
    </w:rPr>
  </w:style>
  <w:style w:type="character" w:customStyle="1" w:styleId="t3">
    <w:name w:val="t3"/>
    <w:basedOn w:val="Domylnaczcionkaakapitu"/>
    <w:qFormat/>
    <w:rsid w:val="00D32F91"/>
  </w:style>
  <w:style w:type="character" w:customStyle="1" w:styleId="TekstkomentarzaZnak">
    <w:name w:val="Tekst komentarza Znak"/>
    <w:link w:val="Tekstkomentarza"/>
    <w:semiHidden/>
    <w:qFormat/>
    <w:rsid w:val="00D32F91"/>
    <w:rPr>
      <w:rFonts w:ascii="Times New Roman" w:hAnsi="Times New Roman"/>
      <w:sz w:val="20"/>
      <w:szCs w:val="20"/>
    </w:rPr>
  </w:style>
  <w:style w:type="character" w:customStyle="1" w:styleId="TematkomentarzaZnak">
    <w:name w:val="Temat komentarza Znak"/>
    <w:link w:val="Tematkomentarza"/>
    <w:semiHidden/>
    <w:qFormat/>
    <w:rsid w:val="00D32F91"/>
    <w:rPr>
      <w:rFonts w:ascii="Times New Roman" w:hAnsi="Times New Roman"/>
      <w:b/>
      <w:bCs/>
      <w:sz w:val="20"/>
      <w:szCs w:val="20"/>
    </w:rPr>
  </w:style>
  <w:style w:type="paragraph" w:customStyle="1" w:styleId="Znak">
    <w:name w:val="Znak"/>
    <w:basedOn w:val="Normalny"/>
    <w:qFormat/>
    <w:rsid w:val="00D32F91"/>
    <w:pPr>
      <w:spacing w:after="160" w:line="240" w:lineRule="exact"/>
    </w:pPr>
    <w:rPr>
      <w:rFonts w:ascii="Times New Roman" w:hAnsi="Times New Roman" w:cs="Times New Roman"/>
      <w:snapToGrid w:val="0"/>
      <w:sz w:val="20"/>
      <w:szCs w:val="20"/>
      <w:lang w:val="en-US" w:eastAsia="en-GB"/>
    </w:rPr>
  </w:style>
  <w:style w:type="paragraph" w:customStyle="1" w:styleId="Default">
    <w:name w:val="Default"/>
    <w:qFormat/>
    <w:rsid w:val="00D32F9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5238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5238EF"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rsid w:val="00E31408"/>
    <w:rPr>
      <w:vertAlign w:val="superscript"/>
    </w:rPr>
  </w:style>
  <w:style w:type="paragraph" w:customStyle="1" w:styleId="Akapitzlist1">
    <w:name w:val="Akapit z listą1"/>
    <w:basedOn w:val="Normalny"/>
    <w:rsid w:val="00E31408"/>
    <w:pPr>
      <w:suppressAutoHyphens/>
      <w:spacing w:line="256" w:lineRule="auto"/>
      <w:ind w:left="720"/>
      <w:contextualSpacing/>
    </w:pPr>
    <w:rPr>
      <w:rFonts w:eastAsia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1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  <customShpInfo spid="_x0000_s1028"/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B3893D1-E6BC-42FB-B376-2901BBEEF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7</Pages>
  <Words>2731</Words>
  <Characters>16387</Characters>
  <Application>Microsoft Office Word</Application>
  <DocSecurity>0</DocSecurity>
  <Lines>136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…………</vt:lpstr>
    </vt:vector>
  </TitlesOfParts>
  <Company>firma</Company>
  <LinksUpToDate>false</LinksUpToDate>
  <CharactersWithSpaces>19080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…………</dc:title>
  <dc:creator>Joanna Znaniecka</dc:creator>
  <cp:lastModifiedBy>Marta Brzezina</cp:lastModifiedBy>
  <cp:revision>149</cp:revision>
  <cp:lastPrinted>2026-02-11T11:37:00Z</cp:lastPrinted>
  <dcterms:created xsi:type="dcterms:W3CDTF">2023-03-16T08:39:00Z</dcterms:created>
  <dcterms:modified xsi:type="dcterms:W3CDTF">2026-03-04T10:00:00Z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1045-11.2.0.9984</vt:lpwstr>
  </property>
</Properties>
</file>