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C422F" w14:textId="7C64F864" w:rsidR="00CA5657" w:rsidRPr="002D0FFD" w:rsidRDefault="002B1444" w:rsidP="00101050">
      <w:pPr>
        <w:pStyle w:val="Nagwek"/>
        <w:rPr>
          <w:noProof/>
        </w:rPr>
      </w:pPr>
      <w:bookmarkStart w:id="0" w:name="_Hlk212015289"/>
      <w:bookmarkStart w:id="1" w:name="_Hlk212015290"/>
      <w:r w:rsidRPr="002D0FFD">
        <w:rPr>
          <w:noProof/>
          <w:lang w:eastAsia="pl-PL"/>
        </w:rPr>
        <w:drawing>
          <wp:inline distT="0" distB="0" distL="0" distR="0" wp14:anchorId="4899FDE7" wp14:editId="56AE5E35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707" w:rsidRPr="002D0FFD">
        <w:rPr>
          <w:noProof/>
        </w:rPr>
        <w:t xml:space="preserve">                                                                                                              </w:t>
      </w:r>
    </w:p>
    <w:bookmarkEnd w:id="0"/>
    <w:bookmarkEnd w:id="1"/>
    <w:p w14:paraId="026A678D" w14:textId="77777777" w:rsidR="002B1444" w:rsidRPr="002D0FFD" w:rsidRDefault="002B1444" w:rsidP="00101050">
      <w:pPr>
        <w:pStyle w:val="Nagwek"/>
        <w:rPr>
          <w:noProof/>
          <w:sz w:val="18"/>
          <w:szCs w:val="18"/>
        </w:rPr>
      </w:pPr>
      <w:r w:rsidRPr="002D0FFD">
        <w:rPr>
          <w:noProof/>
          <w:sz w:val="18"/>
          <w:szCs w:val="18"/>
        </w:rPr>
        <w:t>ul. gen. J. Bema 89/1, 15-370 Białystok</w:t>
      </w:r>
    </w:p>
    <w:p w14:paraId="47135008" w14:textId="77777777" w:rsidR="002B1444" w:rsidRPr="002D0FFD" w:rsidRDefault="002B1444" w:rsidP="00101050">
      <w:pPr>
        <w:pStyle w:val="Nagwek"/>
        <w:rPr>
          <w:noProof/>
          <w:sz w:val="18"/>
          <w:szCs w:val="18"/>
        </w:rPr>
      </w:pPr>
      <w:r w:rsidRPr="002D0FFD">
        <w:rPr>
          <w:noProof/>
          <w:sz w:val="18"/>
          <w:szCs w:val="18"/>
        </w:rPr>
        <w:t>e-mail: zmk@zmk.bialystok.pl</w:t>
      </w:r>
    </w:p>
    <w:p w14:paraId="4AF22B82" w14:textId="77777777" w:rsidR="002B1444" w:rsidRPr="002D0FFD" w:rsidRDefault="002B1444" w:rsidP="00101050">
      <w:pPr>
        <w:pStyle w:val="Nagwek"/>
        <w:rPr>
          <w:noProof/>
          <w:sz w:val="18"/>
          <w:szCs w:val="18"/>
        </w:rPr>
      </w:pPr>
      <w:r w:rsidRPr="002D0FFD">
        <w:rPr>
          <w:noProof/>
          <w:sz w:val="18"/>
          <w:szCs w:val="18"/>
        </w:rPr>
        <w:t>tel. 85 74-79-430</w:t>
      </w:r>
    </w:p>
    <w:p w14:paraId="5BD95727" w14:textId="77777777" w:rsidR="00652C00" w:rsidRPr="002D0FFD" w:rsidRDefault="00652C00" w:rsidP="00101050">
      <w:pPr>
        <w:pStyle w:val="Nagwek"/>
        <w:rPr>
          <w:noProof/>
        </w:rPr>
      </w:pPr>
    </w:p>
    <w:p w14:paraId="4F52FE91" w14:textId="3F20451D" w:rsidR="002D0FFD" w:rsidRPr="002D0FFD" w:rsidRDefault="002D0FFD" w:rsidP="00101050">
      <w:pPr>
        <w:tabs>
          <w:tab w:val="left" w:pos="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D0F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 MIENIA KOMUNALNEGO W BIAŁYMSTOKU</w:t>
      </w:r>
      <w:r w:rsidR="001010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D0F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OGŁASZA PUBLICZNY NIEOGRANICZONY PRZETARG USTNY</w:t>
      </w:r>
      <w:r w:rsidR="001010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D0F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NAJEM LOKALI UŻYTKOWYCH</w:t>
      </w:r>
    </w:p>
    <w:tbl>
      <w:tblPr>
        <w:tblW w:w="9900" w:type="dxa"/>
        <w:jc w:val="center"/>
        <w:tblBorders>
          <w:top w:val="double" w:sz="6" w:space="0" w:color="808080" w:themeColor="background1" w:themeShade="80"/>
          <w:left w:val="double" w:sz="6" w:space="0" w:color="808080" w:themeColor="background1" w:themeShade="80"/>
          <w:bottom w:val="double" w:sz="6" w:space="0" w:color="808080" w:themeColor="background1" w:themeShade="80"/>
          <w:right w:val="double" w:sz="6" w:space="0" w:color="808080" w:themeColor="background1" w:themeShade="80"/>
          <w:insideH w:val="double" w:sz="6" w:space="0" w:color="808080" w:themeColor="background1" w:themeShade="80"/>
          <w:insideV w:val="double" w:sz="6" w:space="0" w:color="808080" w:themeColor="background1" w:themeShade="80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49"/>
        <w:gridCol w:w="2693"/>
        <w:gridCol w:w="1416"/>
        <w:gridCol w:w="1558"/>
        <w:gridCol w:w="1275"/>
        <w:gridCol w:w="992"/>
        <w:gridCol w:w="1417"/>
      </w:tblGrid>
      <w:tr w:rsidR="002D0FFD" w:rsidRPr="002D0FFD" w14:paraId="463A0EC1" w14:textId="77777777" w:rsidTr="002D0FFD">
        <w:trPr>
          <w:trHeight w:val="738"/>
          <w:jc w:val="center"/>
        </w:trPr>
        <w:tc>
          <w:tcPr>
            <w:tcW w:w="54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9D33A8E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eastAsia="NSimSun" w:hAnsi="Times New Roman" w:cs="Times New Roman"/>
                <w:sz w:val="20"/>
                <w:szCs w:val="20"/>
                <w:lang w:eastAsia="zh-CN"/>
              </w:rPr>
            </w:pPr>
            <w:bookmarkStart w:id="2" w:name="_Hlk223960356"/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693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77A2C15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Adres lokalu</w:t>
            </w:r>
          </w:p>
        </w:tc>
        <w:tc>
          <w:tcPr>
            <w:tcW w:w="141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14F9FAF2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Powierzchnia</w:t>
            </w:r>
          </w:p>
        </w:tc>
        <w:tc>
          <w:tcPr>
            <w:tcW w:w="155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551CDD2B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Stawka</w:t>
            </w: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wywoławcza</w:t>
            </w: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bez VAT</w:t>
            </w:r>
          </w:p>
        </w:tc>
        <w:tc>
          <w:tcPr>
            <w:tcW w:w="127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4F5DB0DB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Wadium</w:t>
            </w:r>
          </w:p>
        </w:tc>
        <w:tc>
          <w:tcPr>
            <w:tcW w:w="99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5856B386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Przetarg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11320016" w14:textId="51A03A40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Licytacja</w:t>
            </w: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="00C53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03.</w:t>
            </w:r>
            <w:r w:rsidR="00C22B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11</w:t>
            </w:r>
            <w:r w:rsidR="005A7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2026 r.</w:t>
            </w: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o godz.:</w:t>
            </w:r>
          </w:p>
        </w:tc>
      </w:tr>
      <w:tr w:rsidR="002D0FFD" w:rsidRPr="002D0FFD" w14:paraId="275DA16F" w14:textId="77777777" w:rsidTr="006051CC">
        <w:trPr>
          <w:cantSplit/>
          <w:trHeight w:val="57"/>
          <w:jc w:val="center"/>
        </w:trPr>
        <w:tc>
          <w:tcPr>
            <w:tcW w:w="54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3C54D5E2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693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1D9E1BCA" w14:textId="695A42BB" w:rsidR="002D0FFD" w:rsidRPr="002D0FFD" w:rsidRDefault="006051CC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ul. </w:t>
            </w:r>
            <w:r w:rsid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dr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I. </w:t>
            </w:r>
            <w:proofErr w:type="spellStart"/>
            <w:r w:rsid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Białówny</w:t>
            </w:r>
            <w:proofErr w:type="spellEnd"/>
            <w:r w:rsid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4</w:t>
            </w:r>
            <w:r w:rsidR="00C538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br/>
              <w:t xml:space="preserve">lok. </w:t>
            </w:r>
            <w:r w:rsid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C538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U (parter)</w:t>
            </w:r>
            <w:r w:rsidR="00535A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141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559CE24F" w14:textId="7326E254" w:rsidR="002D0FFD" w:rsidRPr="002D0FFD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51,70</w:t>
            </w:r>
            <w:r w:rsidR="00C538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D0FFD"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m</w:t>
            </w:r>
            <w:r w:rsidR="002D0FFD"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55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7EA2C6F0" w14:textId="15FA1677" w:rsidR="002D0FFD" w:rsidRPr="002D0FFD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4</w:t>
            </w:r>
            <w:r w:rsidR="00EE280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5,00</w:t>
            </w:r>
            <w:r w:rsidR="002D0FFD"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zł/m</w:t>
            </w:r>
            <w:r w:rsidR="002D0FFD"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27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45B6E803" w14:textId="76FEA462" w:rsidR="002D0FFD" w:rsidRPr="002D0FFD" w:rsidRDefault="002E1549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6980 </w:t>
            </w:r>
            <w:r w:rsidR="002D0FFD"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99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14EF9AA0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470BB64E" w14:textId="42375D12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2D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00</w:t>
            </w:r>
          </w:p>
        </w:tc>
      </w:tr>
      <w:tr w:rsidR="00C22B26" w:rsidRPr="002D0FFD" w14:paraId="756414BD" w14:textId="77777777" w:rsidTr="006051CC">
        <w:trPr>
          <w:cantSplit/>
          <w:trHeight w:val="57"/>
          <w:jc w:val="center"/>
        </w:trPr>
        <w:tc>
          <w:tcPr>
            <w:tcW w:w="54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459E79FB" w14:textId="27B3EE8D" w:rsidR="00C22B26" w:rsidRPr="002D0FFD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693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6BBA64D4" w14:textId="54C275FE" w:rsidR="00C22B26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ul. I.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Malmeda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10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br/>
              <w:t>lok. 1U (parter)*</w:t>
            </w:r>
          </w:p>
        </w:tc>
        <w:tc>
          <w:tcPr>
            <w:tcW w:w="141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68BB0044" w14:textId="5CC80AA9" w:rsidR="00C22B26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103,97 m</w:t>
            </w:r>
            <w:r w:rsidRP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55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6906163B" w14:textId="67866528" w:rsidR="00C22B26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30,00 zł/m</w:t>
            </w:r>
            <w:r w:rsidRP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27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298FB3FF" w14:textId="7E172FC6" w:rsidR="00C22B26" w:rsidRDefault="002E1549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9357 </w:t>
            </w:r>
            <w:r w:rsid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99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08F8F9F5" w14:textId="29E38FD1" w:rsidR="00C22B26" w:rsidRPr="002D0FFD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5299E7F2" w14:textId="0D17042D" w:rsidR="00C22B26" w:rsidRPr="002D0FFD" w:rsidRDefault="00C22B26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P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00</w:t>
            </w:r>
          </w:p>
        </w:tc>
      </w:tr>
      <w:tr w:rsidR="002D0FFD" w:rsidRPr="002D0FFD" w14:paraId="79A23996" w14:textId="77777777" w:rsidTr="006051CC">
        <w:trPr>
          <w:cantSplit/>
          <w:trHeight w:val="617"/>
          <w:jc w:val="center"/>
        </w:trPr>
        <w:tc>
          <w:tcPr>
            <w:tcW w:w="54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06E3A9" w14:textId="7388E852" w:rsidR="002D0FFD" w:rsidRPr="002D0FFD" w:rsidRDefault="002E1549" w:rsidP="00101050">
            <w:pPr>
              <w:widowControl w:val="0"/>
              <w:spacing w:line="256" w:lineRule="auto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</w:t>
            </w:r>
            <w:r w:rsidR="002D0FFD" w:rsidRPr="002D0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693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58970B" w14:textId="16300D3C" w:rsidR="002D0FFD" w:rsidRPr="002D0FFD" w:rsidRDefault="00C538C8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ul. H. Sienkiewicza 22 lok. </w:t>
            </w:r>
            <w:r w:rsid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/3 (III piętro)</w:t>
            </w:r>
          </w:p>
        </w:tc>
        <w:tc>
          <w:tcPr>
            <w:tcW w:w="141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A77A3B" w14:textId="01FCADC1" w:rsidR="002D0FFD" w:rsidRPr="002D0FFD" w:rsidRDefault="00C22B26" w:rsidP="00101050">
            <w:pPr>
              <w:widowControl w:val="0"/>
              <w:spacing w:line="256" w:lineRule="auto"/>
              <w:ind w:right="-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34,88</w:t>
            </w:r>
            <w:r w:rsidR="00C53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FFD" w:rsidRPr="002D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="002D0FFD" w:rsidRPr="002D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08FF60" w14:textId="39721975" w:rsidR="002D0FFD" w:rsidRPr="002D0FFD" w:rsidRDefault="00C538C8" w:rsidP="0010105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25,50 </w:t>
            </w:r>
            <w:r w:rsidR="002D0FFD" w:rsidRPr="002D0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zł/m</w:t>
            </w:r>
            <w:r w:rsidR="002D0FFD" w:rsidRPr="002D0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27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39ECD3" w14:textId="6A09CADD" w:rsidR="002D0FFD" w:rsidRPr="002D0FFD" w:rsidRDefault="002E1549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2668 </w:t>
            </w:r>
            <w:r w:rsidR="002D0FFD" w:rsidRPr="002D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zł</w:t>
            </w:r>
          </w:p>
        </w:tc>
        <w:tc>
          <w:tcPr>
            <w:tcW w:w="99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3F4AAB" w14:textId="77777777" w:rsidR="002D0FFD" w:rsidRPr="002D0FFD" w:rsidRDefault="002D0FFD" w:rsidP="0010105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20712A" w14:textId="09234352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P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00</w:t>
            </w:r>
          </w:p>
        </w:tc>
      </w:tr>
      <w:tr w:rsidR="00D860EB" w:rsidRPr="002D0FFD" w14:paraId="710E6A01" w14:textId="77777777" w:rsidTr="00097E7A">
        <w:trPr>
          <w:cantSplit/>
          <w:trHeight w:val="617"/>
          <w:jc w:val="center"/>
        </w:trPr>
        <w:tc>
          <w:tcPr>
            <w:tcW w:w="54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B897B1" w14:textId="13CB285F" w:rsidR="00D860EB" w:rsidRPr="002D0FFD" w:rsidRDefault="002E1549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</w:t>
            </w:r>
            <w:r w:rsidR="00D860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693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A0336B" w14:textId="1D953684" w:rsidR="00D860EB" w:rsidRPr="002D0FFD" w:rsidRDefault="00C538C8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ul. </w:t>
            </w:r>
            <w:r w:rsidR="002C75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Pułaskiego 85 pomieszczenie gospodarcze nr 2A (pomiędzy 0 a I piętrem)</w:t>
            </w:r>
          </w:p>
        </w:tc>
        <w:tc>
          <w:tcPr>
            <w:tcW w:w="141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E19313" w14:textId="18178DDC" w:rsidR="00D860EB" w:rsidRDefault="00C538C8" w:rsidP="00101050">
            <w:pPr>
              <w:widowControl w:val="0"/>
              <w:spacing w:line="256" w:lineRule="auto"/>
              <w:ind w:right="-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0,58 m</w:t>
            </w:r>
            <w:r w:rsidRPr="00C53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D3F579" w14:textId="7A9D2121" w:rsidR="00D860EB" w:rsidRDefault="00C538C8" w:rsidP="00101050">
            <w:pPr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30,00 zł/m-c</w:t>
            </w:r>
          </w:p>
        </w:tc>
        <w:tc>
          <w:tcPr>
            <w:tcW w:w="127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7D1E4A" w14:textId="02E21973" w:rsidR="00D860EB" w:rsidRDefault="00160D30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90 </w:t>
            </w:r>
            <w:r w:rsidR="00C53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zł</w:t>
            </w:r>
          </w:p>
        </w:tc>
        <w:tc>
          <w:tcPr>
            <w:tcW w:w="99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FFD620" w14:textId="3E2212AC" w:rsidR="00D860EB" w:rsidRPr="002D0FFD" w:rsidRDefault="00C538C8" w:rsidP="0010105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C649EA" w14:textId="28DA5577" w:rsidR="00D860EB" w:rsidRPr="002D0FFD" w:rsidRDefault="00C538C8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P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00</w:t>
            </w:r>
          </w:p>
        </w:tc>
      </w:tr>
    </w:tbl>
    <w:bookmarkEnd w:id="2"/>
    <w:p w14:paraId="666E9B03" w14:textId="73A92FCF" w:rsidR="005A7390" w:rsidRPr="00160D30" w:rsidRDefault="00160D30" w:rsidP="00101050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160D30">
        <w:rPr>
          <w:rFonts w:ascii="Times New Roman" w:hAnsi="Times New Roman" w:cs="Times New Roman"/>
          <w:sz w:val="20"/>
          <w:szCs w:val="20"/>
        </w:rPr>
        <w:t xml:space="preserve">wprowadza się ograniczenie godzin pracy lokali gastronomicznych, handlowych oraz prowadzących działalność, </w:t>
      </w:r>
      <w:r>
        <w:rPr>
          <w:rFonts w:ascii="Times New Roman" w:hAnsi="Times New Roman" w:cs="Times New Roman"/>
          <w:sz w:val="20"/>
          <w:szCs w:val="20"/>
        </w:rPr>
        <w:br/>
      </w:r>
      <w:r w:rsidRPr="00160D30">
        <w:rPr>
          <w:rFonts w:ascii="Times New Roman" w:hAnsi="Times New Roman" w:cs="Times New Roman"/>
          <w:sz w:val="20"/>
          <w:szCs w:val="20"/>
        </w:rPr>
        <w:t>która może być uznana za uciążliwą dla mieszkańców, do przedziału godzin 6</w:t>
      </w:r>
      <w:r w:rsidRPr="00160D30">
        <w:rPr>
          <w:rFonts w:ascii="Times New Roman" w:hAnsi="Times New Roman" w:cs="Times New Roman"/>
          <w:sz w:val="20"/>
          <w:szCs w:val="20"/>
          <w:vertAlign w:val="superscript"/>
        </w:rPr>
        <w:t xml:space="preserve">00 - </w:t>
      </w:r>
      <w:r w:rsidRPr="00160D30">
        <w:rPr>
          <w:rFonts w:ascii="Times New Roman" w:hAnsi="Times New Roman" w:cs="Times New Roman"/>
          <w:sz w:val="20"/>
          <w:szCs w:val="20"/>
        </w:rPr>
        <w:t>24</w:t>
      </w:r>
      <w:r w:rsidRPr="00160D30">
        <w:rPr>
          <w:rFonts w:ascii="Times New Roman" w:hAnsi="Times New Roman" w:cs="Times New Roman"/>
          <w:sz w:val="20"/>
          <w:szCs w:val="20"/>
          <w:vertAlign w:val="superscript"/>
        </w:rPr>
        <w:t>00</w:t>
      </w:r>
    </w:p>
    <w:p w14:paraId="5EB8A28F" w14:textId="32B86104" w:rsidR="002D0FFD" w:rsidRPr="002D0FFD" w:rsidRDefault="002D0FFD" w:rsidP="0010105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D0FFD">
        <w:rPr>
          <w:rFonts w:ascii="Times New Roman" w:hAnsi="Times New Roman" w:cs="Times New Roman"/>
          <w:sz w:val="24"/>
          <w:szCs w:val="24"/>
        </w:rPr>
        <w:t>Informuję, iż wskazane w ogłoszeniu stawki są stawkami netto. Podmiot, który przetarg wygra zobowiązany będzie do opłacania czynszu wyliczonego na podstawie wylicytowanej stawki czynszu netto powiększonej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0FFD">
        <w:rPr>
          <w:rFonts w:ascii="Times New Roman" w:hAnsi="Times New Roman" w:cs="Times New Roman"/>
          <w:sz w:val="24"/>
          <w:szCs w:val="24"/>
        </w:rPr>
        <w:t>o kwotę podatku VAT naliczonego według obowiązujących przepisów (23%).</w:t>
      </w:r>
    </w:p>
    <w:p w14:paraId="6C4121A3" w14:textId="33CEFAD7" w:rsidR="002D0FFD" w:rsidRPr="002D0FFD" w:rsidRDefault="002D0FFD" w:rsidP="00101050">
      <w:pPr>
        <w:pStyle w:val="Akapitzlist"/>
        <w:tabs>
          <w:tab w:val="left" w:pos="0"/>
        </w:tabs>
        <w:spacing w:after="160" w:line="240" w:lineRule="auto"/>
        <w:ind w:left="0"/>
        <w:jc w:val="left"/>
        <w:outlineLvl w:val="0"/>
        <w:rPr>
          <w:rFonts w:ascii="Times New Roman" w:hAnsi="Times New Roman"/>
        </w:rPr>
      </w:pPr>
      <w:r w:rsidRPr="002D0FFD">
        <w:rPr>
          <w:rFonts w:ascii="Times New Roman" w:hAnsi="Times New Roman"/>
        </w:rPr>
        <w:t xml:space="preserve">Przetarg odbędzie się w dniu </w:t>
      </w:r>
      <w:r w:rsidR="00C538C8" w:rsidRPr="00C538C8">
        <w:rPr>
          <w:rFonts w:ascii="Times New Roman" w:hAnsi="Times New Roman"/>
          <w:b/>
        </w:rPr>
        <w:t xml:space="preserve">03 </w:t>
      </w:r>
      <w:r w:rsidR="00C22B26">
        <w:rPr>
          <w:rFonts w:ascii="Times New Roman" w:hAnsi="Times New Roman"/>
          <w:b/>
        </w:rPr>
        <w:t xml:space="preserve"> listopada </w:t>
      </w:r>
      <w:r w:rsidRPr="002D0FFD">
        <w:rPr>
          <w:rStyle w:val="Pogrubienie"/>
          <w:rFonts w:ascii="Times New Roman" w:hAnsi="Times New Roman"/>
        </w:rPr>
        <w:t xml:space="preserve">2026 roku </w:t>
      </w:r>
      <w:r w:rsidRPr="002D0FFD">
        <w:rPr>
          <w:rFonts w:ascii="Times New Roman" w:hAnsi="Times New Roman"/>
        </w:rPr>
        <w:t>w siedzibie Zarządu Mienia Komunalnego w Białymstoku przy ul. gen. J. Bema 89/1 w świetlicy na II piętrze, wg porządku i godzin określonych w tabeli.</w:t>
      </w:r>
    </w:p>
    <w:p w14:paraId="19B45451" w14:textId="77777777" w:rsidR="002D0FFD" w:rsidRPr="002D0FFD" w:rsidRDefault="002D0FFD" w:rsidP="00101050">
      <w:pPr>
        <w:pStyle w:val="Akapitzlist"/>
        <w:tabs>
          <w:tab w:val="left" w:pos="0"/>
        </w:tabs>
        <w:spacing w:after="160" w:line="240" w:lineRule="auto"/>
        <w:ind w:left="0" w:firstLine="567"/>
        <w:jc w:val="left"/>
        <w:outlineLvl w:val="0"/>
        <w:rPr>
          <w:rFonts w:ascii="Times New Roman" w:hAnsi="Times New Roman"/>
        </w:rPr>
      </w:pPr>
    </w:p>
    <w:p w14:paraId="361362B2" w14:textId="540838F5" w:rsidR="002D0FFD" w:rsidRPr="002D0FFD" w:rsidRDefault="002D0FFD" w:rsidP="00101050">
      <w:pPr>
        <w:pStyle w:val="Akapitzlist"/>
        <w:tabs>
          <w:tab w:val="left" w:pos="0"/>
        </w:tabs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 xml:space="preserve">Do udziału w przetargu uprawnia wpłacenie wadium. Wpłaty wadium należy dokonać przelewem na konto ZMK: </w:t>
      </w:r>
      <w:r w:rsidRPr="002D0FFD">
        <w:rPr>
          <w:rStyle w:val="Pogrubienie"/>
          <w:rFonts w:ascii="Times New Roman" w:hAnsi="Times New Roman"/>
        </w:rPr>
        <w:t xml:space="preserve">nr 91 1240 5211 1111 0010 3558 3081 PEKAO S.A. </w:t>
      </w:r>
      <w:r w:rsidRPr="002D0FFD">
        <w:rPr>
          <w:rStyle w:val="Pogrubienie"/>
          <w:rFonts w:ascii="Times New Roman" w:hAnsi="Times New Roman"/>
          <w:b w:val="0"/>
          <w:bCs w:val="0"/>
        </w:rPr>
        <w:t>do dnia</w:t>
      </w:r>
      <w:r w:rsidR="002E1549">
        <w:rPr>
          <w:rStyle w:val="Pogrubienie"/>
          <w:rFonts w:ascii="Times New Roman" w:hAnsi="Times New Roman"/>
          <w:b w:val="0"/>
          <w:bCs w:val="0"/>
        </w:rPr>
        <w:t xml:space="preserve"> </w:t>
      </w:r>
      <w:r w:rsidR="00C22B26">
        <w:rPr>
          <w:rStyle w:val="Pogrubienie"/>
          <w:rFonts w:ascii="Times New Roman" w:hAnsi="Times New Roman"/>
        </w:rPr>
        <w:t xml:space="preserve">30 października </w:t>
      </w:r>
      <w:r w:rsidRPr="002D0FFD">
        <w:rPr>
          <w:rStyle w:val="Pogrubienie"/>
          <w:rFonts w:ascii="Times New Roman" w:hAnsi="Times New Roman"/>
        </w:rPr>
        <w:t xml:space="preserve">2026 roku. </w:t>
      </w:r>
      <w:r w:rsidRPr="002D0FFD">
        <w:rPr>
          <w:rStyle w:val="Pogrubienie"/>
          <w:rFonts w:ascii="Times New Roman" w:hAnsi="Times New Roman"/>
          <w:b w:val="0"/>
          <w:bCs w:val="0"/>
        </w:rPr>
        <w:t xml:space="preserve">Przelew powinien zawierać imię, nazwisko i adres osoby biorącej udział w przetargu albo nazwę lub firmę oraz jej siedzibę, pozycję w ogłoszeniu i adres lokalu. </w:t>
      </w:r>
    </w:p>
    <w:p w14:paraId="20BE1424" w14:textId="77777777" w:rsidR="002D0FFD" w:rsidRPr="002D0FFD" w:rsidRDefault="002D0FFD" w:rsidP="00101050">
      <w:pPr>
        <w:pStyle w:val="Akapitzlist"/>
        <w:tabs>
          <w:tab w:val="left" w:pos="0"/>
        </w:tabs>
        <w:spacing w:after="160" w:line="240" w:lineRule="auto"/>
        <w:ind w:left="0" w:firstLine="567"/>
        <w:jc w:val="left"/>
        <w:rPr>
          <w:rStyle w:val="Pogrubienie"/>
          <w:rFonts w:ascii="Times New Roman" w:hAnsi="Times New Roman"/>
          <w:b w:val="0"/>
          <w:bCs w:val="0"/>
        </w:rPr>
      </w:pPr>
    </w:p>
    <w:p w14:paraId="37177BE0" w14:textId="326B551A" w:rsidR="002D0FFD" w:rsidRPr="002D0FFD" w:rsidRDefault="002D0FFD" w:rsidP="00101050">
      <w:pPr>
        <w:pStyle w:val="Akapitzlist"/>
        <w:tabs>
          <w:tab w:val="left" w:pos="0"/>
        </w:tabs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 xml:space="preserve">Wadium powinno być wniesione z takim wyprzedzeniem, aby środki pieniężne znalazły się </w:t>
      </w:r>
      <w:r w:rsidR="00097E7A">
        <w:rPr>
          <w:rFonts w:ascii="Times New Roman" w:hAnsi="Times New Roman"/>
        </w:rPr>
        <w:br/>
      </w:r>
      <w:r w:rsidRPr="002D0FFD">
        <w:rPr>
          <w:rFonts w:ascii="Times New Roman" w:hAnsi="Times New Roman"/>
        </w:rPr>
        <w:t xml:space="preserve">na rachunku bankowym ZMK najpóźniej </w:t>
      </w:r>
      <w:r w:rsidR="00C22B26" w:rsidRPr="00C22B26">
        <w:rPr>
          <w:rFonts w:ascii="Times New Roman" w:hAnsi="Times New Roman"/>
          <w:b/>
        </w:rPr>
        <w:t>30 października</w:t>
      </w:r>
      <w:r w:rsidR="00C22B26">
        <w:rPr>
          <w:rFonts w:ascii="Times New Roman" w:hAnsi="Times New Roman"/>
        </w:rPr>
        <w:t xml:space="preserve"> </w:t>
      </w:r>
      <w:r w:rsidRPr="002D0FFD">
        <w:rPr>
          <w:rFonts w:ascii="Times New Roman" w:hAnsi="Times New Roman"/>
          <w:b/>
          <w:bCs/>
        </w:rPr>
        <w:t>2026 roku</w:t>
      </w:r>
      <w:r w:rsidRPr="002D0FFD">
        <w:rPr>
          <w:rFonts w:ascii="Times New Roman" w:hAnsi="Times New Roman"/>
        </w:rPr>
        <w:t xml:space="preserve"> pod rygorem uznania przez organizatora przetargu, że warunek wpłaty wadium nie został spełniony. Wpłaty, które wpłyną </w:t>
      </w:r>
      <w:r w:rsidR="00097E7A">
        <w:rPr>
          <w:rFonts w:ascii="Times New Roman" w:hAnsi="Times New Roman"/>
        </w:rPr>
        <w:br/>
      </w:r>
      <w:r w:rsidRPr="002D0FFD">
        <w:rPr>
          <w:rFonts w:ascii="Times New Roman" w:hAnsi="Times New Roman"/>
        </w:rPr>
        <w:t xml:space="preserve">do banku obsługującego Zarząd Mienia Komunalnego (PEKAO S.A.) po godzinie 18:00 są traktowane przez bank jako wpłaty z dnia następnego. </w:t>
      </w:r>
    </w:p>
    <w:p w14:paraId="396BF4AA" w14:textId="32A3E21C" w:rsidR="002D0FFD" w:rsidRPr="002D0FFD" w:rsidRDefault="002D0FFD" w:rsidP="0010105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D0FFD">
        <w:rPr>
          <w:rFonts w:ascii="Times New Roman" w:hAnsi="Times New Roman" w:cs="Times New Roman"/>
          <w:sz w:val="24"/>
          <w:szCs w:val="24"/>
        </w:rPr>
        <w:t xml:space="preserve">Informacje o stanie lokali, jak również możliwość ich oglądania należy ustalać w Zarządzie Mienia Komunalnego ul. gen. J. Bema 89/1 lub tel. 85 74 79 431, 85 74 79 432. </w:t>
      </w:r>
    </w:p>
    <w:p w14:paraId="7D95EF20" w14:textId="34C57CDA" w:rsidR="002D0FFD" w:rsidRPr="002D0FFD" w:rsidRDefault="002D0FFD" w:rsidP="0010105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D0FFD">
        <w:rPr>
          <w:rFonts w:ascii="Times New Roman" w:hAnsi="Times New Roman" w:cs="Times New Roman"/>
          <w:sz w:val="24"/>
          <w:szCs w:val="24"/>
        </w:rPr>
        <w:lastRenderedPageBreak/>
        <w:t xml:space="preserve">Regulamin przetargu oraz projekt umowy najmu są wywieszone na tablicy ogłoszeń </w:t>
      </w:r>
      <w:r>
        <w:rPr>
          <w:rFonts w:ascii="Times New Roman" w:hAnsi="Times New Roman" w:cs="Times New Roman"/>
          <w:sz w:val="24"/>
          <w:szCs w:val="24"/>
        </w:rPr>
        <w:br/>
      </w:r>
      <w:r w:rsidRPr="002D0FFD">
        <w:rPr>
          <w:rFonts w:ascii="Times New Roman" w:hAnsi="Times New Roman" w:cs="Times New Roman"/>
          <w:sz w:val="24"/>
          <w:szCs w:val="24"/>
        </w:rPr>
        <w:t xml:space="preserve">w siedzibie ZMK oraz na stronie internetowej </w:t>
      </w:r>
      <w:hyperlink r:id="rId6" w:history="1">
        <w:r w:rsidRPr="002D0FFD">
          <w:rPr>
            <w:rStyle w:val="czeinternetowe"/>
            <w:rFonts w:ascii="Times New Roman" w:hAnsi="Times New Roman" w:cs="Times New Roman"/>
            <w:sz w:val="24"/>
            <w:szCs w:val="24"/>
          </w:rPr>
          <w:t>www.zmk.bialystok.pl</w:t>
        </w:r>
      </w:hyperlink>
      <w:r w:rsidRPr="002D0FFD">
        <w:rPr>
          <w:rFonts w:ascii="Times New Roman" w:hAnsi="Times New Roman" w:cs="Times New Roman"/>
          <w:sz w:val="24"/>
          <w:szCs w:val="24"/>
        </w:rPr>
        <w:t>.</w:t>
      </w:r>
    </w:p>
    <w:p w14:paraId="33722B6F" w14:textId="5206D5DE" w:rsidR="002D0FFD" w:rsidRPr="002D0FFD" w:rsidRDefault="002D0FFD" w:rsidP="0010105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D0FFD">
        <w:rPr>
          <w:rFonts w:ascii="Times New Roman" w:hAnsi="Times New Roman" w:cs="Times New Roman"/>
          <w:sz w:val="24"/>
          <w:szCs w:val="24"/>
        </w:rPr>
        <w:t>Przystępujący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0FFD">
        <w:rPr>
          <w:rFonts w:ascii="Times New Roman" w:hAnsi="Times New Roman" w:cs="Times New Roman"/>
          <w:sz w:val="24"/>
          <w:szCs w:val="24"/>
        </w:rPr>
        <w:t>do przetargu przed jego rozpoczęciem, pod rygorem niedopuszczenia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2D0FFD">
        <w:rPr>
          <w:rFonts w:ascii="Times New Roman" w:hAnsi="Times New Roman" w:cs="Times New Roman"/>
          <w:sz w:val="24"/>
          <w:szCs w:val="24"/>
        </w:rPr>
        <w:t>o uczestnictwa w przetargu powinien w szczególności podać komisji:</w:t>
      </w:r>
    </w:p>
    <w:p w14:paraId="3DF9129F" w14:textId="77777777" w:rsidR="002D0FFD" w:rsidRPr="002D0FFD" w:rsidRDefault="002D0FFD" w:rsidP="00101050">
      <w:pPr>
        <w:pStyle w:val="Akapitzlist"/>
        <w:numPr>
          <w:ilvl w:val="0"/>
          <w:numId w:val="2"/>
        </w:numPr>
        <w:tabs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</w:tabs>
        <w:suppressAutoHyphens/>
        <w:spacing w:after="160" w:line="240" w:lineRule="auto"/>
        <w:ind w:left="284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w przypadku osób fizycznych: imię i nazwisko, adres, PESEL/NIP;</w:t>
      </w:r>
    </w:p>
    <w:p w14:paraId="174C3AAD" w14:textId="651B2DBC" w:rsidR="002D0FFD" w:rsidRPr="002D0FFD" w:rsidRDefault="002D0FFD" w:rsidP="00101050">
      <w:pPr>
        <w:pStyle w:val="Akapitzlist"/>
        <w:numPr>
          <w:ilvl w:val="0"/>
          <w:numId w:val="2"/>
        </w:numPr>
        <w:tabs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</w:tabs>
        <w:suppressAutoHyphens/>
        <w:spacing w:after="160" w:line="240" w:lineRule="auto"/>
        <w:ind w:left="284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 xml:space="preserve">w przypadku spółek prawa handlowego, innych osób prawnych i jednostek organizacyjnych </w:t>
      </w:r>
      <w:r w:rsidR="00097E7A">
        <w:rPr>
          <w:rFonts w:ascii="Times New Roman" w:hAnsi="Times New Roman"/>
        </w:rPr>
        <w:t xml:space="preserve"> </w:t>
      </w:r>
      <w:r w:rsidRPr="002D0FFD">
        <w:rPr>
          <w:rFonts w:ascii="Times New Roman" w:hAnsi="Times New Roman"/>
        </w:rPr>
        <w:t>nie posiadających osobowości prawnej: nazwę/firmę i siedzibę, NIP, pełnomocnictwo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 w:rsidRPr="002D0FFD">
        <w:rPr>
          <w:rFonts w:ascii="Times New Roman" w:hAnsi="Times New Roman"/>
        </w:rPr>
        <w:t>– w przypadku udziału w przetargu pełnomocnika podmiotu;</w:t>
      </w:r>
    </w:p>
    <w:p w14:paraId="6273BB50" w14:textId="77777777" w:rsidR="002D0FFD" w:rsidRPr="002D0FFD" w:rsidRDefault="002D0FFD" w:rsidP="00101050">
      <w:pPr>
        <w:pStyle w:val="Akapitzlist"/>
        <w:numPr>
          <w:ilvl w:val="0"/>
          <w:numId w:val="2"/>
        </w:numPr>
        <w:tabs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</w:tabs>
        <w:suppressAutoHyphens/>
        <w:spacing w:after="160" w:line="240" w:lineRule="auto"/>
        <w:ind w:left="284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okazać komisji dokument potwierdzający tożsamość (elektroniczna forma dokumentu potwierdzającego tożsamość jest dozwolona);</w:t>
      </w:r>
    </w:p>
    <w:p w14:paraId="0CE5DC4F" w14:textId="77777777" w:rsidR="002D0FFD" w:rsidRPr="002D0FFD" w:rsidRDefault="002D0FFD" w:rsidP="00101050">
      <w:pPr>
        <w:pStyle w:val="Akapitzlist"/>
        <w:numPr>
          <w:ilvl w:val="0"/>
          <w:numId w:val="2"/>
        </w:numPr>
        <w:tabs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</w:tabs>
        <w:suppressAutoHyphens/>
        <w:spacing w:after="160" w:line="240" w:lineRule="auto"/>
        <w:ind w:left="284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osoby fizyczne zamierzające wykorzystywać lokal do celów wspólnie prowadzonej działalności gospodarczej winne wpłacić wadium z podaniem wszystkich wspólników oraz stawić się razem do przetargu lub przedstawić pełnomocnictwo albo kopię umowy spółki cywilnej potwierdzającą możliwość składania oświadczeń woli w imieniu wspólników;</w:t>
      </w:r>
    </w:p>
    <w:p w14:paraId="694179EB" w14:textId="77777777" w:rsidR="002D0FFD" w:rsidRPr="002D0FFD" w:rsidRDefault="002D0FFD" w:rsidP="00101050">
      <w:pPr>
        <w:pStyle w:val="Akapitzlist"/>
        <w:numPr>
          <w:ilvl w:val="0"/>
          <w:numId w:val="2"/>
        </w:numPr>
        <w:tabs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</w:tabs>
        <w:suppressAutoHyphens/>
        <w:spacing w:after="160" w:line="240" w:lineRule="auto"/>
        <w:ind w:left="284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złożyć pisemne oświadczenie</w:t>
      </w:r>
    </w:p>
    <w:p w14:paraId="0FEF278E" w14:textId="77777777" w:rsidR="002D0FFD" w:rsidRPr="002D0FFD" w:rsidRDefault="002D0FFD" w:rsidP="00101050">
      <w:pPr>
        <w:pStyle w:val="Akapitzlist"/>
        <w:numPr>
          <w:ilvl w:val="0"/>
          <w:numId w:val="3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</w:tabs>
        <w:suppressAutoHyphens/>
        <w:spacing w:after="160" w:line="240" w:lineRule="auto"/>
        <w:ind w:left="851" w:hanging="284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o zapoznaniu się z regulaminem przetargu, warunkami przetargu zawartymi w ogłoszeniu, warunkami umowy i przyjęciu ich bez zastrzeżeń,</w:t>
      </w:r>
    </w:p>
    <w:p w14:paraId="64CD3DBD" w14:textId="77777777" w:rsidR="002D0FFD" w:rsidRPr="002D0FFD" w:rsidRDefault="002D0FFD" w:rsidP="00101050">
      <w:pPr>
        <w:pStyle w:val="Akapitzlist"/>
        <w:numPr>
          <w:ilvl w:val="0"/>
          <w:numId w:val="3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</w:tabs>
        <w:suppressAutoHyphens/>
        <w:spacing w:after="160" w:line="240" w:lineRule="auto"/>
        <w:ind w:left="851" w:hanging="284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o tym, iż znany jest mu stan lokalu i nie wnosi zastrzeżeń oraz jest świadomy, iż na nim ciąży obowiązek uzyskania opinii, zezwoleń lub decyzji stosownych organów w przedmiocie możliwości prowadzenia zamierzonej działalności,</w:t>
      </w:r>
    </w:p>
    <w:p w14:paraId="30C65C9E" w14:textId="011DF9EE" w:rsidR="002D0FFD" w:rsidRPr="002D0FFD" w:rsidRDefault="002D0FFD" w:rsidP="00101050">
      <w:pPr>
        <w:pStyle w:val="Akapitzlist"/>
        <w:numPr>
          <w:ilvl w:val="0"/>
          <w:numId w:val="3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</w:tabs>
        <w:suppressAutoHyphens/>
        <w:spacing w:after="160" w:line="240" w:lineRule="auto"/>
        <w:ind w:left="851" w:hanging="284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o tym, iż w przypadku konieczności, zmianę sposobu użytkowania lokalu dokona własnym staraniem i na własny koszt.</w:t>
      </w:r>
    </w:p>
    <w:p w14:paraId="44DBF4E3" w14:textId="77777777" w:rsidR="002D0FFD" w:rsidRPr="002D0FFD" w:rsidRDefault="002D0FFD" w:rsidP="00101050">
      <w:pPr>
        <w:pStyle w:val="Akapitzlist"/>
        <w:spacing w:after="160" w:line="240" w:lineRule="auto"/>
        <w:ind w:left="680" w:firstLine="567"/>
        <w:jc w:val="left"/>
        <w:rPr>
          <w:rFonts w:ascii="Times New Roman" w:hAnsi="Times New Roman"/>
        </w:rPr>
      </w:pPr>
    </w:p>
    <w:p w14:paraId="454E79FD" w14:textId="29D2E2CA" w:rsidR="002D0FFD" w:rsidRPr="00101050" w:rsidRDefault="002D0FFD" w:rsidP="00101050">
      <w:pPr>
        <w:spacing w:line="240" w:lineRule="auto"/>
        <w:rPr>
          <w:rFonts w:ascii="Times New Roman" w:hAnsi="Times New Roman"/>
        </w:rPr>
      </w:pPr>
      <w:r w:rsidRPr="00101050">
        <w:rPr>
          <w:rFonts w:ascii="Times New Roman" w:hAnsi="Times New Roman"/>
        </w:rPr>
        <w:t>Do przetargu nie mogą przystępować podmioty:</w:t>
      </w:r>
    </w:p>
    <w:p w14:paraId="6EAAAA5C" w14:textId="684E0F72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- zadłużone wobec Zarządu Mienia Komunalnego,</w:t>
      </w:r>
    </w:p>
    <w:p w14:paraId="24568841" w14:textId="103C7912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- korzystające lub które w ciągu ostatnich 10 lat korzystały z gminnej</w:t>
      </w:r>
      <w:r w:rsidR="00097E7A">
        <w:rPr>
          <w:rFonts w:ascii="Times New Roman" w:hAnsi="Times New Roman"/>
        </w:rPr>
        <w:t xml:space="preserve"> </w:t>
      </w:r>
      <w:r w:rsidRPr="002D0FFD">
        <w:rPr>
          <w:rFonts w:ascii="Times New Roman" w:hAnsi="Times New Roman"/>
        </w:rPr>
        <w:t>nieruchomości/lokalu bez tytułu prawnego i wobec których zostało wszczęte postępowanie o wydanie.</w:t>
      </w:r>
    </w:p>
    <w:p w14:paraId="26B5F0C5" w14:textId="77777777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</w:p>
    <w:p w14:paraId="2CE27029" w14:textId="0476B02A" w:rsidR="002D0FFD" w:rsidRPr="002D0FFD" w:rsidRDefault="002D0FFD" w:rsidP="00101050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Osoba, która przetarg wygra, zobowiązana będzie przed podpisaniem umowy najmu do</w:t>
      </w:r>
      <w:r w:rsidR="00097E7A">
        <w:rPr>
          <w:rFonts w:ascii="Times New Roman" w:hAnsi="Times New Roman"/>
        </w:rPr>
        <w:t xml:space="preserve"> </w:t>
      </w:r>
      <w:r w:rsidRPr="002D0FFD">
        <w:rPr>
          <w:rFonts w:ascii="Times New Roman" w:hAnsi="Times New Roman"/>
        </w:rPr>
        <w:t>wpłacenia kaucji w kwocie stanowiącej równowartość trzymiesięcznego czynszu i opłat dodatkowych. Kaucja może być wnoszona w pieniądzach lub gwarancjach bankowych.</w:t>
      </w:r>
    </w:p>
    <w:p w14:paraId="05F5B063" w14:textId="77777777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</w:p>
    <w:p w14:paraId="3D7C7120" w14:textId="02939709" w:rsidR="002D0FFD" w:rsidRPr="002D0FFD" w:rsidRDefault="002D0FFD" w:rsidP="00101050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W przypadku, gdy stroną umowy będzie osoba fizyczna, zobowiązana będzie do złożenia oświadczenia  przez współmałżonka – w zakresie wyrażenia zgody na zawarcie umowy oraz poddania się egzekucji z majątku wspólnego.</w:t>
      </w:r>
    </w:p>
    <w:p w14:paraId="6A0CA413" w14:textId="77777777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</w:p>
    <w:p w14:paraId="01FF69BD" w14:textId="14B87EB1" w:rsidR="002D0FFD" w:rsidRPr="002D0FFD" w:rsidRDefault="002D0FFD" w:rsidP="00101050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 xml:space="preserve">W przypadku, gdy wymiar jednomiesięcznego czynszu i opłat dodatkowych wynosi ponad </w:t>
      </w:r>
      <w:r w:rsidR="002E1549">
        <w:rPr>
          <w:rFonts w:ascii="Times New Roman" w:hAnsi="Times New Roman"/>
        </w:rPr>
        <w:br/>
      </w:r>
      <w:r w:rsidRPr="002D0FFD">
        <w:rPr>
          <w:rFonts w:ascii="Times New Roman" w:hAnsi="Times New Roman"/>
        </w:rPr>
        <w:t>3.000 zł Najemca winien przedłożyć oświadczenie w formie aktu notarialnego o poddaniu się, w trybie art. 777 § 1 Kodeksu postępowania cywilnego, egzekucji co do wydania lokalu po zakończeniu najmu oraz egzekucji należności wynikających z umowy w wysokości dwunastomiesięcznego czynszu i opłat dodatkowych. Koszty sporządzenia aktu notarialnego obciążają Najemcę.</w:t>
      </w:r>
      <w:r w:rsidRPr="002D0FFD">
        <w:rPr>
          <w:rFonts w:ascii="Times New Roman" w:hAnsi="Times New Roman"/>
        </w:rPr>
        <w:tab/>
      </w:r>
      <w:r w:rsidRPr="002D0FFD">
        <w:rPr>
          <w:rFonts w:ascii="Times New Roman" w:hAnsi="Times New Roman"/>
        </w:rPr>
        <w:tab/>
      </w:r>
    </w:p>
    <w:p w14:paraId="3E881C4D" w14:textId="33C6977A" w:rsidR="002D0FFD" w:rsidRPr="002D0FFD" w:rsidRDefault="002D0FFD" w:rsidP="00101050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 xml:space="preserve">W przypadku nie przedłożenia stosownego oświadczenia w terminie 14 dni od dnia podpisania umowy, nie później jednak niż przed przejęciem lokalu, Wynajmujący odstąpi od umowy </w:t>
      </w:r>
      <w:r w:rsidRPr="002D0FFD">
        <w:rPr>
          <w:rFonts w:ascii="Times New Roman" w:hAnsi="Times New Roman"/>
        </w:rPr>
        <w:br/>
        <w:t xml:space="preserve">bez zachowania terminu wypowiedzenia, a Najemca zobowiązany będzie do zapłaty kary umownej </w:t>
      </w:r>
      <w:r w:rsidRPr="002D0FFD">
        <w:rPr>
          <w:rFonts w:ascii="Times New Roman" w:hAnsi="Times New Roman"/>
        </w:rPr>
        <w:br/>
        <w:t>w wysokości ustalonej w umowie.</w:t>
      </w:r>
    </w:p>
    <w:p w14:paraId="06B28900" w14:textId="77777777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</w:p>
    <w:p w14:paraId="0A3E7302" w14:textId="444937D2" w:rsidR="002D0FFD" w:rsidRDefault="002D0FFD" w:rsidP="00101050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Podpisanie umowy z osobą, która wygrała przetarg następuje nie później niż w ciągu 10 dni od dnia przetargu. W przypadku niepodpisania umowy z przyczyn niezależnych od organizatora przetargu wpłacone wadium ulega przepadkowi.</w:t>
      </w:r>
    </w:p>
    <w:p w14:paraId="47EF3F44" w14:textId="77777777" w:rsidR="00160D30" w:rsidRPr="002D0FFD" w:rsidRDefault="00160D30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</w:p>
    <w:p w14:paraId="18CEDB70" w14:textId="23BBDDD0" w:rsidR="002D0FFD" w:rsidRPr="002D0FFD" w:rsidRDefault="002D0FFD" w:rsidP="00101050">
      <w:pPr>
        <w:pStyle w:val="Akapitzlist"/>
        <w:tabs>
          <w:tab w:val="left" w:pos="0"/>
        </w:tabs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lastRenderedPageBreak/>
        <w:t>Wystawiane przez Wynajmującego faktury będą dostarczane do Najemcy za pośrednictwem Krajowego Systemu e-Faktur (</w:t>
      </w:r>
      <w:proofErr w:type="spellStart"/>
      <w:r w:rsidRPr="002D0FFD">
        <w:rPr>
          <w:rFonts w:ascii="Times New Roman" w:hAnsi="Times New Roman"/>
        </w:rPr>
        <w:t>KSe</w:t>
      </w:r>
      <w:r w:rsidR="005A7390">
        <w:rPr>
          <w:rFonts w:ascii="Times New Roman" w:hAnsi="Times New Roman"/>
        </w:rPr>
        <w:t>F</w:t>
      </w:r>
      <w:proofErr w:type="spellEnd"/>
      <w:r w:rsidRPr="002D0FFD">
        <w:rPr>
          <w:rFonts w:ascii="Times New Roman" w:hAnsi="Times New Roman"/>
        </w:rPr>
        <w:t>).</w:t>
      </w:r>
      <w:r w:rsidRPr="002D0FFD">
        <w:rPr>
          <w:rFonts w:ascii="Times New Roman" w:hAnsi="Times New Roman"/>
        </w:rPr>
        <w:tab/>
      </w:r>
    </w:p>
    <w:p w14:paraId="52C504A5" w14:textId="77777777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</w:p>
    <w:p w14:paraId="6B50072E" w14:textId="244AB302" w:rsidR="002D0FFD" w:rsidRPr="002D0FFD" w:rsidRDefault="002D0FFD" w:rsidP="00101050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Protokolarne przejęcie lokalu użytkowego następuje w terminie wyznaczonym przez Wynajmującego. W przypadku protokolarnego nieprzejęcia lokalu użytkowego Wynajmujący może odstąpić od umowy – w takim przypadku Najemca zobowiązany będzie do zapłacenia kary umownej w wysokości ustalonej w umowie.</w:t>
      </w:r>
    </w:p>
    <w:p w14:paraId="7830565C" w14:textId="77777777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ab/>
      </w:r>
    </w:p>
    <w:p w14:paraId="716E01ED" w14:textId="43FB4727" w:rsidR="002D0FFD" w:rsidRDefault="002D0FFD" w:rsidP="00101050">
      <w:pPr>
        <w:pStyle w:val="Akapitzlist"/>
        <w:tabs>
          <w:tab w:val="left" w:pos="709"/>
        </w:tabs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Zastrzega się prawo do odwołania lub zmiany oferty przetargowej oraz unieważnienia przetargu bez podania przyczyn.</w:t>
      </w:r>
    </w:p>
    <w:p w14:paraId="19E56FF9" w14:textId="12055DE7" w:rsidR="00101050" w:rsidRDefault="00101050" w:rsidP="00101050">
      <w:pPr>
        <w:pStyle w:val="Akapitzlist"/>
        <w:tabs>
          <w:tab w:val="left" w:pos="709"/>
        </w:tabs>
        <w:spacing w:after="160" w:line="240" w:lineRule="auto"/>
        <w:ind w:left="0"/>
        <w:jc w:val="left"/>
        <w:rPr>
          <w:rFonts w:ascii="Times New Roman" w:hAnsi="Times New Roman"/>
        </w:rPr>
      </w:pPr>
    </w:p>
    <w:p w14:paraId="72F03477" w14:textId="044A0972" w:rsidR="00101050" w:rsidRPr="002D0FFD" w:rsidRDefault="00101050" w:rsidP="00101050">
      <w:pPr>
        <w:pStyle w:val="Akapitzlist"/>
        <w:tabs>
          <w:tab w:val="left" w:pos="709"/>
        </w:tabs>
        <w:spacing w:after="160" w:line="240" w:lineRule="auto"/>
        <w:ind w:lef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z up. Dyrektora</w:t>
      </w:r>
      <w:r>
        <w:rPr>
          <w:rFonts w:ascii="Times New Roman" w:hAnsi="Times New Roman"/>
        </w:rPr>
        <w:br/>
        <w:t>mgr Małgorzata Grażyna Woronko</w:t>
      </w:r>
      <w:r>
        <w:rPr>
          <w:rFonts w:ascii="Times New Roman" w:hAnsi="Times New Roman"/>
        </w:rPr>
        <w:br/>
        <w:t>Kierownik Działu Lokali Użytkowych</w:t>
      </w:r>
    </w:p>
    <w:p w14:paraId="244CE0B4" w14:textId="77777777" w:rsidR="002D0FFD" w:rsidRPr="002D0FFD" w:rsidRDefault="002D0FFD" w:rsidP="00101050">
      <w:pPr>
        <w:tabs>
          <w:tab w:val="left" w:pos="4"/>
        </w:tabs>
        <w:spacing w:after="120"/>
        <w:ind w:left="4" w:firstLine="563"/>
        <w:rPr>
          <w:rFonts w:ascii="Times New Roman" w:hAnsi="Times New Roman" w:cs="Times New Roman"/>
          <w:sz w:val="24"/>
          <w:szCs w:val="24"/>
        </w:rPr>
      </w:pPr>
      <w:r w:rsidRPr="002D0FFD">
        <w:rPr>
          <w:rFonts w:ascii="Times New Roman" w:hAnsi="Times New Roman" w:cs="Times New Roman"/>
          <w:sz w:val="24"/>
          <w:szCs w:val="24"/>
        </w:rPr>
        <w:t xml:space="preserve"> </w:t>
      </w:r>
      <w:r w:rsidRPr="002D0FFD">
        <w:rPr>
          <w:rFonts w:ascii="Times New Roman" w:hAnsi="Times New Roman" w:cs="Times New Roman"/>
          <w:sz w:val="24"/>
          <w:szCs w:val="24"/>
        </w:rPr>
        <w:tab/>
      </w:r>
      <w:r w:rsidRPr="002D0FFD">
        <w:rPr>
          <w:rFonts w:ascii="Times New Roman" w:hAnsi="Times New Roman" w:cs="Times New Roman"/>
          <w:sz w:val="24"/>
          <w:szCs w:val="24"/>
        </w:rPr>
        <w:tab/>
      </w:r>
      <w:r w:rsidRPr="002D0FFD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</w:p>
    <w:p w14:paraId="345519C1" w14:textId="77777777" w:rsidR="002D0FFD" w:rsidRPr="002D0FFD" w:rsidRDefault="002D0FFD" w:rsidP="00101050">
      <w:pPr>
        <w:tabs>
          <w:tab w:val="left" w:pos="4"/>
        </w:tabs>
        <w:spacing w:after="120"/>
        <w:ind w:left="4" w:firstLine="563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9DC14" w14:textId="77777777" w:rsidR="002D0FFD" w:rsidRPr="002D0FFD" w:rsidRDefault="002D0FFD" w:rsidP="00101050">
      <w:pPr>
        <w:tabs>
          <w:tab w:val="left" w:pos="4"/>
        </w:tabs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0CB25F" w14:textId="77777777" w:rsidR="002D0FFD" w:rsidRPr="002D0FFD" w:rsidRDefault="002D0FFD" w:rsidP="00101050">
      <w:pPr>
        <w:tabs>
          <w:tab w:val="left" w:pos="4"/>
        </w:tabs>
        <w:spacing w:after="120"/>
        <w:rPr>
          <w:rFonts w:ascii="Times New Roman" w:hAnsi="Times New Roman" w:cs="Times New Roman"/>
          <w:b/>
          <w:bCs/>
          <w:sz w:val="20"/>
          <w:szCs w:val="20"/>
        </w:rPr>
      </w:pPr>
    </w:p>
    <w:p w14:paraId="0823CED1" w14:textId="77777777" w:rsidR="002D0FFD" w:rsidRPr="002D0FFD" w:rsidRDefault="002D0FFD" w:rsidP="00101050">
      <w:pPr>
        <w:tabs>
          <w:tab w:val="left" w:pos="4"/>
        </w:tabs>
        <w:spacing w:after="120"/>
        <w:rPr>
          <w:rFonts w:ascii="Times New Roman" w:hAnsi="Times New Roman" w:cs="Times New Roman"/>
          <w:b/>
          <w:bCs/>
          <w:sz w:val="20"/>
          <w:szCs w:val="20"/>
        </w:rPr>
      </w:pPr>
    </w:p>
    <w:p w14:paraId="60C1D568" w14:textId="77777777" w:rsidR="002D0FFD" w:rsidRPr="002D0FFD" w:rsidRDefault="002D0FFD" w:rsidP="00101050">
      <w:pPr>
        <w:tabs>
          <w:tab w:val="left" w:pos="4"/>
        </w:tabs>
        <w:spacing w:after="120"/>
        <w:rPr>
          <w:rFonts w:ascii="Times New Roman" w:hAnsi="Times New Roman" w:cs="Times New Roman"/>
          <w:b/>
          <w:bCs/>
          <w:sz w:val="20"/>
          <w:szCs w:val="20"/>
        </w:rPr>
      </w:pPr>
    </w:p>
    <w:p w14:paraId="7A02FDFF" w14:textId="77777777" w:rsidR="00097E7A" w:rsidRDefault="00097E7A" w:rsidP="00101050">
      <w:pPr>
        <w:tabs>
          <w:tab w:val="left" w:pos="4"/>
        </w:tabs>
        <w:spacing w:after="120"/>
        <w:rPr>
          <w:rFonts w:ascii="Times New Roman" w:hAnsi="Times New Roman" w:cs="Times New Roman"/>
          <w:b/>
          <w:bCs/>
          <w:sz w:val="20"/>
          <w:szCs w:val="20"/>
        </w:rPr>
      </w:pPr>
    </w:p>
    <w:p w14:paraId="5A160C18" w14:textId="4B567272" w:rsidR="002D0FFD" w:rsidRPr="002D0FFD" w:rsidRDefault="002D0FFD" w:rsidP="00101050">
      <w:pPr>
        <w:tabs>
          <w:tab w:val="left" w:pos="4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Pr="002D0FFD">
        <w:rPr>
          <w:rFonts w:ascii="Times New Roman" w:hAnsi="Times New Roman" w:cs="Times New Roman"/>
          <w:b/>
          <w:bCs/>
          <w:sz w:val="20"/>
          <w:szCs w:val="20"/>
        </w:rPr>
        <w:t>LAUZULA INFORMACYJNA</w:t>
      </w:r>
    </w:p>
    <w:p w14:paraId="1ADAE0B1" w14:textId="77777777" w:rsidR="002D0FFD" w:rsidRPr="002D0FFD" w:rsidRDefault="002D0FFD" w:rsidP="00101050">
      <w:pPr>
        <w:rPr>
          <w:rFonts w:ascii="Times New Roman" w:hAnsi="Times New Roman" w:cs="Times New Roman"/>
        </w:rPr>
      </w:pPr>
    </w:p>
    <w:p w14:paraId="59EAB653" w14:textId="4685E17A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 xml:space="preserve">Administratorem Pani/Pana danych osobowych jest Zarząd Mienia Komunalnego, mający siedzibę w Białymstoku (15-370) przy ul. gen. J. Bema 89/1. Z administratorem można się skontaktować poprzez </w:t>
      </w:r>
      <w:proofErr w:type="spellStart"/>
      <w:r w:rsidRPr="002D0FFD">
        <w:rPr>
          <w:rFonts w:ascii="Times New Roman" w:hAnsi="Times New Roman" w:cs="Times New Roman"/>
          <w:sz w:val="20"/>
          <w:szCs w:val="20"/>
        </w:rPr>
        <w:t>adrese</w:t>
      </w:r>
      <w:proofErr w:type="spellEnd"/>
      <w:r w:rsidRPr="002D0FFD">
        <w:rPr>
          <w:rFonts w:ascii="Times New Roman" w:hAnsi="Times New Roman" w:cs="Times New Roman"/>
          <w:sz w:val="20"/>
          <w:szCs w:val="20"/>
        </w:rPr>
        <w:t xml:space="preserve">-mail </w:t>
      </w:r>
      <w:hyperlink r:id="rId7" w:history="1">
        <w:r w:rsidRPr="002D0FFD">
          <w:rPr>
            <w:rStyle w:val="Hipercze1"/>
            <w:rFonts w:ascii="Times New Roman" w:hAnsi="Times New Roman" w:cs="Times New Roman"/>
            <w:sz w:val="20"/>
            <w:szCs w:val="20"/>
          </w:rPr>
          <w:t>zmk@zmk.bialystok.pl</w:t>
        </w:r>
      </w:hyperlink>
      <w:r w:rsidRPr="002D0FFD">
        <w:rPr>
          <w:rFonts w:ascii="Times New Roman" w:hAnsi="Times New Roman" w:cs="Times New Roman"/>
          <w:sz w:val="20"/>
          <w:szCs w:val="20"/>
        </w:rPr>
        <w:t xml:space="preserve">, tel. 85 7479 430, lub pisemnie na adres siedziby administratora. Administrator wyznaczył inspektora ochrony danych, z którym może się Pani/Pan skontaktować poprzez tel. 85 7479 433 lub e-mail </w:t>
      </w:r>
      <w:hyperlink r:id="rId8" w:history="1">
        <w:r w:rsidRPr="002D0FFD">
          <w:rPr>
            <w:rStyle w:val="Hipercze1"/>
            <w:rFonts w:ascii="Times New Roman" w:hAnsi="Times New Roman" w:cs="Times New Roman"/>
            <w:sz w:val="20"/>
            <w:szCs w:val="20"/>
          </w:rPr>
          <w:t>lukasz.zak@zmk.bialystok.pl</w:t>
        </w:r>
      </w:hyperlink>
      <w:r w:rsidRPr="002D0FFD">
        <w:rPr>
          <w:rFonts w:ascii="Times New Roman" w:hAnsi="Times New Roman" w:cs="Times New Roman"/>
          <w:sz w:val="20"/>
          <w:szCs w:val="20"/>
        </w:rPr>
        <w:t>.</w:t>
      </w:r>
    </w:p>
    <w:p w14:paraId="1C6167B2" w14:textId="23144392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 xml:space="preserve">Pani/Pana dane osobowe będą przetwarzane w celu przeprowadzenia procedury przetargowej związanej </w:t>
      </w:r>
      <w:bookmarkStart w:id="3" w:name="_GoBack"/>
      <w:bookmarkEnd w:id="3"/>
      <w:r w:rsidRPr="002D0FFD">
        <w:rPr>
          <w:rFonts w:ascii="Times New Roman" w:hAnsi="Times New Roman" w:cs="Times New Roman"/>
          <w:sz w:val="20"/>
          <w:szCs w:val="20"/>
        </w:rPr>
        <w:t>z wydzierżawieniem nieruchomości/wynajęciem lokali zgodnie z przepisami ustawy z dnia 21 sierpnia 1997</w:t>
      </w:r>
      <w:r w:rsidR="00097E7A">
        <w:rPr>
          <w:rFonts w:ascii="Times New Roman" w:hAnsi="Times New Roman" w:cs="Times New Roman"/>
          <w:sz w:val="20"/>
          <w:szCs w:val="20"/>
        </w:rPr>
        <w:t xml:space="preserve"> </w:t>
      </w:r>
      <w:r w:rsidRPr="002D0FFD">
        <w:rPr>
          <w:rFonts w:ascii="Times New Roman" w:hAnsi="Times New Roman" w:cs="Times New Roman"/>
          <w:sz w:val="20"/>
          <w:szCs w:val="20"/>
        </w:rPr>
        <w:t xml:space="preserve">r. o gospodarce nieruchomościami. </w:t>
      </w:r>
    </w:p>
    <w:p w14:paraId="5FD3CD76" w14:textId="77777777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>Pani/Pana dane osobowe mogą być przekazywane wyłącznie organom władzy publicznej oraz podmiotom wykonującym zadania publiczne lub działającym na zlecenie organów władzy publicznej, w zakresie i w celach, które wynikają z przepisów powszechnie obowiązującego prawa oraz innym podmiotom, które na podstawie stosownych umów podpisanych z administratorem przetwarzają dane osobowe.</w:t>
      </w:r>
    </w:p>
    <w:p w14:paraId="5B7E11BD" w14:textId="77777777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>Dane nie będą udostępniane podmiotom innym niż uprawnione na podstawie przepisów prawa oraz podmiotom, którym dane zostały powierzone do przetwarzania.</w:t>
      </w:r>
    </w:p>
    <w:p w14:paraId="0E7B72C1" w14:textId="167DD353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 xml:space="preserve">Dane osobowe będą przechowywane przez okres niezbędny do realizacji zadania, do którego dane zostały zebrane, a następnie przez czas oraz w zakresie wymaganym przez przepisy prawa (ustawa z dnia 14 lipca 1983r. o narodowym zasobie archiwalnym i archiwach, Dz. U. z 2020 r. poz. 164 </w:t>
      </w:r>
      <w:proofErr w:type="spellStart"/>
      <w:r w:rsidRPr="002D0FFD">
        <w:rPr>
          <w:rFonts w:ascii="Times New Roman" w:hAnsi="Times New Roman" w:cs="Times New Roman"/>
          <w:sz w:val="20"/>
          <w:szCs w:val="20"/>
        </w:rPr>
        <w:t>t.j</w:t>
      </w:r>
      <w:proofErr w:type="spellEnd"/>
      <w:r w:rsidRPr="002D0FFD">
        <w:rPr>
          <w:rFonts w:ascii="Times New Roman" w:hAnsi="Times New Roman" w:cs="Times New Roman"/>
          <w:sz w:val="20"/>
          <w:szCs w:val="20"/>
        </w:rPr>
        <w:t xml:space="preserve">.; Rozporządzenie Prezesa Rady Ministrów </w:t>
      </w:r>
      <w:r w:rsidR="00097E7A">
        <w:rPr>
          <w:rFonts w:ascii="Times New Roman" w:hAnsi="Times New Roman" w:cs="Times New Roman"/>
          <w:sz w:val="20"/>
          <w:szCs w:val="20"/>
        </w:rPr>
        <w:br/>
      </w:r>
      <w:r w:rsidRPr="002D0FFD">
        <w:rPr>
          <w:rFonts w:ascii="Times New Roman" w:hAnsi="Times New Roman" w:cs="Times New Roman"/>
          <w:sz w:val="20"/>
          <w:szCs w:val="20"/>
        </w:rPr>
        <w:t xml:space="preserve">z dnia 18 stycznia 2011 r. w sprawie instrukcji kancelaryjnej, jednolitych rzeczowych wykazów akt oraz instrukcji </w:t>
      </w:r>
      <w:r w:rsidR="00097E7A">
        <w:rPr>
          <w:rFonts w:ascii="Times New Roman" w:hAnsi="Times New Roman" w:cs="Times New Roman"/>
          <w:sz w:val="20"/>
          <w:szCs w:val="20"/>
        </w:rPr>
        <w:br/>
      </w:r>
      <w:r w:rsidRPr="002D0FFD">
        <w:rPr>
          <w:rFonts w:ascii="Times New Roman" w:hAnsi="Times New Roman" w:cs="Times New Roman"/>
          <w:sz w:val="20"/>
          <w:szCs w:val="20"/>
        </w:rPr>
        <w:t xml:space="preserve">w sprawie organizacji i zakresu działania archiwów zakładowych, Dz. U. z 2011 r., Nr 14, poz. 67). </w:t>
      </w:r>
    </w:p>
    <w:p w14:paraId="30EE0997" w14:textId="77777777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>Osoba, której dane dotyczą ma prawo dostępu do treści swoich danych, ich sprostowania, ograniczenia przetwarzania. Nie przysługuje prawo do usunięcia, do przenoszenia oraz sprzeciwu wobec przetwarzania danych.</w:t>
      </w:r>
    </w:p>
    <w:p w14:paraId="36F2B787" w14:textId="77777777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 xml:space="preserve">Osoba, której dane osobowe są przetwarzane ma prawo wnieść skargę do Prezesa Urzędu Ochrony Danych Osobowych w związku z przetwarzaniem danych. </w:t>
      </w:r>
    </w:p>
    <w:p w14:paraId="18778F6F" w14:textId="77777777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 xml:space="preserve">Podanie danych wynika z przepisów ustawy i jest obowiązkowe. Ich niepodanie uniemożliwi udział w postępowaniu przetargowym. Podanie danych w celach kontaktowych jest dobrowolne, służy usprawnieniu komunikacji. </w:t>
      </w:r>
    </w:p>
    <w:p w14:paraId="7F23E710" w14:textId="3CF87729" w:rsidR="000C74D0" w:rsidRPr="002D0FFD" w:rsidRDefault="002D0FFD" w:rsidP="0010105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D0FFD">
        <w:rPr>
          <w:rFonts w:ascii="Times New Roman" w:hAnsi="Times New Roman" w:cs="Times New Roman"/>
          <w:sz w:val="20"/>
          <w:szCs w:val="20"/>
        </w:rPr>
        <w:t>Dane nie będą podlegały zautomatyzowanemu podejmowaniu decyzji, w tym profilowaniu.</w:t>
      </w:r>
    </w:p>
    <w:sectPr w:rsidR="000C74D0" w:rsidRPr="002D0FFD" w:rsidSect="00097E7A">
      <w:pgSz w:w="11906" w:h="16838"/>
      <w:pgMar w:top="851" w:right="1080" w:bottom="993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32EA6"/>
    <w:multiLevelType w:val="multilevel"/>
    <w:tmpl w:val="8B98B5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80B42A5"/>
    <w:multiLevelType w:val="hybridMultilevel"/>
    <w:tmpl w:val="0BB0E2E2"/>
    <w:lvl w:ilvl="0" w:tplc="83AA803E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CF5B7E"/>
    <w:multiLevelType w:val="multilevel"/>
    <w:tmpl w:val="3460B096"/>
    <w:lvl w:ilvl="0">
      <w:start w:val="1"/>
      <w:numFmt w:val="decimal"/>
      <w:lvlText w:val="%1)"/>
      <w:lvlJc w:val="left"/>
      <w:pPr>
        <w:tabs>
          <w:tab w:val="num" w:pos="0"/>
        </w:tabs>
        <w:ind w:left="1494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0104"/>
    <w:rsid w:val="00097E7A"/>
    <w:rsid w:val="000B0E46"/>
    <w:rsid w:val="000C74D0"/>
    <w:rsid w:val="00101050"/>
    <w:rsid w:val="00160D30"/>
    <w:rsid w:val="001E763D"/>
    <w:rsid w:val="00200033"/>
    <w:rsid w:val="00222068"/>
    <w:rsid w:val="00263707"/>
    <w:rsid w:val="00265EDC"/>
    <w:rsid w:val="002B1444"/>
    <w:rsid w:val="002B2E9B"/>
    <w:rsid w:val="002C757B"/>
    <w:rsid w:val="002D0FFD"/>
    <w:rsid w:val="002E1549"/>
    <w:rsid w:val="00306FCA"/>
    <w:rsid w:val="00314133"/>
    <w:rsid w:val="00330086"/>
    <w:rsid w:val="003348DA"/>
    <w:rsid w:val="0036235C"/>
    <w:rsid w:val="003A6460"/>
    <w:rsid w:val="003D56DB"/>
    <w:rsid w:val="00405AD9"/>
    <w:rsid w:val="00443B26"/>
    <w:rsid w:val="00495605"/>
    <w:rsid w:val="004C52FB"/>
    <w:rsid w:val="00535A84"/>
    <w:rsid w:val="005361A5"/>
    <w:rsid w:val="005465DB"/>
    <w:rsid w:val="005A7390"/>
    <w:rsid w:val="005A7648"/>
    <w:rsid w:val="006051CC"/>
    <w:rsid w:val="00652C00"/>
    <w:rsid w:val="006573CB"/>
    <w:rsid w:val="006A2144"/>
    <w:rsid w:val="006B74A9"/>
    <w:rsid w:val="006E0378"/>
    <w:rsid w:val="006E196E"/>
    <w:rsid w:val="006E3955"/>
    <w:rsid w:val="006F0633"/>
    <w:rsid w:val="0071268F"/>
    <w:rsid w:val="00786276"/>
    <w:rsid w:val="007A05F0"/>
    <w:rsid w:val="008127B6"/>
    <w:rsid w:val="008621EA"/>
    <w:rsid w:val="00982017"/>
    <w:rsid w:val="009D05DB"/>
    <w:rsid w:val="00A3484A"/>
    <w:rsid w:val="00A82022"/>
    <w:rsid w:val="00A87254"/>
    <w:rsid w:val="00AA2AF6"/>
    <w:rsid w:val="00AA5E62"/>
    <w:rsid w:val="00AB400D"/>
    <w:rsid w:val="00AD42E9"/>
    <w:rsid w:val="00B925C3"/>
    <w:rsid w:val="00BA25FC"/>
    <w:rsid w:val="00BC3231"/>
    <w:rsid w:val="00BC460F"/>
    <w:rsid w:val="00BD5E26"/>
    <w:rsid w:val="00C0023F"/>
    <w:rsid w:val="00C22B26"/>
    <w:rsid w:val="00C538C8"/>
    <w:rsid w:val="00CA5657"/>
    <w:rsid w:val="00CE6CC1"/>
    <w:rsid w:val="00D25B3D"/>
    <w:rsid w:val="00D2725D"/>
    <w:rsid w:val="00D33B0C"/>
    <w:rsid w:val="00D3742F"/>
    <w:rsid w:val="00D55A1A"/>
    <w:rsid w:val="00D57D48"/>
    <w:rsid w:val="00D860EB"/>
    <w:rsid w:val="00DB724F"/>
    <w:rsid w:val="00E14C9B"/>
    <w:rsid w:val="00E65FD0"/>
    <w:rsid w:val="00EA2B8D"/>
    <w:rsid w:val="00ED0283"/>
    <w:rsid w:val="00EE280F"/>
    <w:rsid w:val="00F07273"/>
    <w:rsid w:val="00F53E40"/>
    <w:rsid w:val="00F73289"/>
    <w:rsid w:val="00F75F7C"/>
    <w:rsid w:val="00F931B3"/>
    <w:rsid w:val="00FD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D33B0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after="0" w:line="288" w:lineRule="auto"/>
      <w:ind w:left="720"/>
      <w:contextualSpacing/>
      <w:jc w:val="both"/>
    </w:pPr>
    <w:rPr>
      <w:rFonts w:ascii="Tahoma" w:eastAsia="Times New Roman" w:hAnsi="Tahoma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rsid w:val="002D0FFD"/>
    <w:rPr>
      <w:strike w:val="0"/>
      <w:dstrike w:val="0"/>
      <w:color w:val="0000FF"/>
      <w:u w:val="none"/>
      <w:effect w:val="none"/>
    </w:rPr>
  </w:style>
  <w:style w:type="character" w:customStyle="1" w:styleId="Hipercze1">
    <w:name w:val="Hiperłącze1"/>
    <w:qFormat/>
    <w:rsid w:val="002D0FFD"/>
    <w:rPr>
      <w:color w:val="000080"/>
      <w:u w:val="single"/>
    </w:rPr>
  </w:style>
  <w:style w:type="character" w:styleId="Pogrubienie">
    <w:name w:val="Strong"/>
    <w:basedOn w:val="Domylnaczcionkaakapitu"/>
    <w:qFormat/>
    <w:rsid w:val="002D0F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asz.zak@zmk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mk@zmk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mk.bialystok.pl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1260</Words>
  <Characters>7565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Anna Zając</cp:lastModifiedBy>
  <cp:revision>3</cp:revision>
  <cp:lastPrinted>2026-10-08T11:38:00Z</cp:lastPrinted>
  <dcterms:created xsi:type="dcterms:W3CDTF">2026-10-09T10:43:00Z</dcterms:created>
  <dcterms:modified xsi:type="dcterms:W3CDTF">2026-10-09T10:45:00Z</dcterms:modified>
</cp:coreProperties>
</file>